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11BC71" w14:textId="7D924AC2" w:rsidR="00695CC9" w:rsidRPr="001D5CDD" w:rsidRDefault="00DF73C1">
      <w:pPr>
        <w:pStyle w:val="AUTIT1"/>
        <w:shd w:val="clear" w:color="auto" w:fill="92D050"/>
        <w:spacing w:line="360" w:lineRule="auto"/>
        <w:rPr>
          <w:rFonts w:ascii="ISOCPEUR" w:hAnsi="ISOCPEUR"/>
          <w:spacing w:val="100"/>
          <w:sz w:val="52"/>
          <w:szCs w:val="52"/>
        </w:rPr>
      </w:pPr>
      <w:r>
        <w:rPr>
          <w:rFonts w:ascii="ISOCPEUR" w:hAnsi="ISOCPEUR"/>
          <w:spacing w:val="100"/>
          <w:sz w:val="52"/>
          <w:szCs w:val="52"/>
        </w:rPr>
        <w:t>VÝSTAVBA ZTV ZA ŠKOLOU II. ETAPA - HŘIŠTĚ</w:t>
      </w:r>
    </w:p>
    <w:p w14:paraId="61770F45" w14:textId="223E613E" w:rsidR="00695CC9" w:rsidRPr="001D5CDD" w:rsidRDefault="007C47C2">
      <w:pPr>
        <w:pStyle w:val="AUTIT1"/>
        <w:shd w:val="clear" w:color="auto" w:fill="92D050"/>
        <w:spacing w:line="360" w:lineRule="auto"/>
        <w:rPr>
          <w:rFonts w:ascii="ISOCPEUR" w:hAnsi="ISOCPEUR"/>
          <w:b w:val="0"/>
          <w:spacing w:val="100"/>
          <w:sz w:val="28"/>
          <w:szCs w:val="28"/>
        </w:rPr>
      </w:pPr>
      <w:r w:rsidRPr="001D5CDD">
        <w:rPr>
          <w:rFonts w:ascii="ISOCPEUR" w:hAnsi="ISOCPEUR"/>
          <w:b w:val="0"/>
          <w:spacing w:val="100"/>
          <w:sz w:val="28"/>
          <w:szCs w:val="28"/>
        </w:rPr>
        <w:t xml:space="preserve">investor: Město </w:t>
      </w:r>
      <w:r w:rsidR="00DF73C1">
        <w:rPr>
          <w:rFonts w:ascii="ISOCPEUR" w:hAnsi="ISOCPEUR"/>
          <w:b w:val="0"/>
          <w:spacing w:val="100"/>
          <w:sz w:val="28"/>
          <w:szCs w:val="28"/>
        </w:rPr>
        <w:t>Dačice</w:t>
      </w:r>
    </w:p>
    <w:p w14:paraId="2F91AA33" w14:textId="265BBBBF" w:rsidR="00695CC9" w:rsidRPr="001D5CDD" w:rsidRDefault="007C47C2">
      <w:pPr>
        <w:pStyle w:val="AUTIT1"/>
        <w:shd w:val="clear" w:color="auto" w:fill="92D050"/>
        <w:spacing w:line="360" w:lineRule="auto"/>
        <w:rPr>
          <w:rFonts w:ascii="ISOCPEUR" w:hAnsi="ISOCPEUR"/>
          <w:b w:val="0"/>
          <w:spacing w:val="80"/>
          <w:sz w:val="4"/>
          <w:szCs w:val="4"/>
        </w:rPr>
      </w:pPr>
      <w:proofErr w:type="spellStart"/>
      <w:r w:rsidRPr="001D5CDD">
        <w:rPr>
          <w:rFonts w:ascii="ISOCPEUR" w:hAnsi="ISOCPEUR"/>
          <w:b w:val="0"/>
          <w:spacing w:val="100"/>
          <w:sz w:val="28"/>
          <w:szCs w:val="28"/>
        </w:rPr>
        <w:t>k.ú</w:t>
      </w:r>
      <w:proofErr w:type="spellEnd"/>
      <w:r w:rsidRPr="001D5CDD">
        <w:rPr>
          <w:rFonts w:ascii="ISOCPEUR" w:hAnsi="ISOCPEUR"/>
          <w:b w:val="0"/>
          <w:spacing w:val="100"/>
          <w:sz w:val="28"/>
          <w:szCs w:val="28"/>
        </w:rPr>
        <w:t xml:space="preserve">.: </w:t>
      </w:r>
      <w:bookmarkStart w:id="0" w:name="OLE_LINK3"/>
      <w:bookmarkStart w:id="1" w:name="OLE_LINK4"/>
      <w:bookmarkEnd w:id="0"/>
      <w:bookmarkEnd w:id="1"/>
      <w:r w:rsidR="00DF73C1">
        <w:rPr>
          <w:rFonts w:ascii="ISOCPEUR" w:hAnsi="ISOCPEUR"/>
          <w:b w:val="0"/>
          <w:spacing w:val="100"/>
          <w:sz w:val="28"/>
          <w:szCs w:val="28"/>
        </w:rPr>
        <w:t>Dačice</w:t>
      </w:r>
    </w:p>
    <w:p w14:paraId="023B4218" w14:textId="77777777" w:rsidR="00695CC9" w:rsidRPr="001D5CDD" w:rsidRDefault="00695CC9">
      <w:pPr>
        <w:suppressAutoHyphens w:val="0"/>
        <w:spacing w:line="360" w:lineRule="auto"/>
        <w:rPr>
          <w:rFonts w:cs="Arial"/>
          <w:color w:val="000000"/>
          <w:lang w:eastAsia="cs-CZ"/>
        </w:rPr>
      </w:pPr>
    </w:p>
    <w:p w14:paraId="366344D9" w14:textId="77777777" w:rsidR="00695CC9" w:rsidRPr="001D5CDD" w:rsidRDefault="00695CC9">
      <w:pPr>
        <w:pStyle w:val="AUTIT2"/>
        <w:spacing w:line="360" w:lineRule="auto"/>
        <w:jc w:val="left"/>
        <w:rPr>
          <w:rFonts w:ascii="ISOCPEUR" w:hAnsi="ISOCPEUR"/>
        </w:rPr>
      </w:pPr>
    </w:p>
    <w:p w14:paraId="1955002B" w14:textId="77777777" w:rsidR="00695CC9" w:rsidRPr="001D5CDD" w:rsidRDefault="00695CC9">
      <w:pPr>
        <w:pStyle w:val="AUTIT2"/>
        <w:spacing w:line="360" w:lineRule="auto"/>
        <w:jc w:val="left"/>
        <w:rPr>
          <w:rFonts w:ascii="ISOCPEUR" w:hAnsi="ISOCPEUR"/>
          <w:spacing w:val="40"/>
          <w:sz w:val="36"/>
          <w:szCs w:val="36"/>
        </w:rPr>
      </w:pPr>
    </w:p>
    <w:p w14:paraId="6CF4391A" w14:textId="77777777" w:rsidR="00695CC9" w:rsidRPr="001D5CDD" w:rsidRDefault="007C47C2">
      <w:pPr>
        <w:jc w:val="center"/>
        <w:rPr>
          <w:sz w:val="36"/>
          <w:szCs w:val="36"/>
        </w:rPr>
      </w:pPr>
      <w:r w:rsidRPr="001D5CDD">
        <w:rPr>
          <w:sz w:val="36"/>
          <w:szCs w:val="36"/>
        </w:rPr>
        <w:t xml:space="preserve">DOKUMENTACE K ŽÁDOSTI O VYDÁNÍ </w:t>
      </w:r>
    </w:p>
    <w:p w14:paraId="703F7F39" w14:textId="4A30C7A1" w:rsidR="00695CC9" w:rsidRPr="001D5CDD" w:rsidRDefault="00CE6DE4">
      <w:pPr>
        <w:jc w:val="center"/>
        <w:rPr>
          <w:sz w:val="36"/>
          <w:szCs w:val="36"/>
        </w:rPr>
      </w:pPr>
      <w:r>
        <w:rPr>
          <w:sz w:val="36"/>
          <w:szCs w:val="36"/>
        </w:rPr>
        <w:t>ROZHODNUTÍ O UMÍSTĚNÍ</w:t>
      </w:r>
      <w:r w:rsidR="007C47C2" w:rsidRPr="001D5CDD">
        <w:rPr>
          <w:sz w:val="36"/>
          <w:szCs w:val="36"/>
        </w:rPr>
        <w:t xml:space="preserve"> STAVBY</w:t>
      </w:r>
    </w:p>
    <w:p w14:paraId="4F009362" w14:textId="4C6744F4" w:rsidR="00695CC9" w:rsidRPr="001D5CDD" w:rsidRDefault="007C47C2">
      <w:pPr>
        <w:jc w:val="center"/>
        <w:rPr>
          <w:sz w:val="24"/>
        </w:rPr>
      </w:pPr>
      <w:r w:rsidRPr="001D5CDD">
        <w:rPr>
          <w:sz w:val="24"/>
        </w:rPr>
        <w:t>Dle vyhlášky 499/2006 Sb.</w:t>
      </w:r>
    </w:p>
    <w:p w14:paraId="6423032C" w14:textId="77777777" w:rsidR="00695CC9" w:rsidRPr="001D5CDD" w:rsidRDefault="00695CC9">
      <w:pPr>
        <w:pStyle w:val="AUTIT2"/>
        <w:spacing w:line="360" w:lineRule="auto"/>
        <w:ind w:left="360"/>
        <w:jc w:val="left"/>
        <w:rPr>
          <w:rFonts w:ascii="ISOCPEUR" w:hAnsi="ISOCPEUR"/>
          <w:spacing w:val="40"/>
          <w:sz w:val="36"/>
          <w:szCs w:val="36"/>
        </w:rPr>
      </w:pPr>
    </w:p>
    <w:p w14:paraId="2E3D9064" w14:textId="77777777" w:rsidR="00695CC9" w:rsidRPr="001D5CDD" w:rsidRDefault="00695CC9">
      <w:pPr>
        <w:pStyle w:val="AUTIT2"/>
        <w:spacing w:line="360" w:lineRule="auto"/>
        <w:ind w:left="360"/>
        <w:jc w:val="left"/>
        <w:rPr>
          <w:rFonts w:ascii="ISOCPEUR" w:hAnsi="ISOCPEUR"/>
          <w:spacing w:val="40"/>
          <w:sz w:val="36"/>
          <w:szCs w:val="36"/>
        </w:rPr>
      </w:pPr>
    </w:p>
    <w:p w14:paraId="0AD92B44" w14:textId="77777777" w:rsidR="00695CC9" w:rsidRPr="001D5CDD" w:rsidRDefault="00695CC9">
      <w:pPr>
        <w:pStyle w:val="AUTIT2"/>
        <w:spacing w:line="360" w:lineRule="auto"/>
        <w:ind w:left="360"/>
        <w:jc w:val="left"/>
        <w:rPr>
          <w:rFonts w:ascii="ISOCPEUR" w:hAnsi="ISOCPEUR"/>
          <w:spacing w:val="40"/>
          <w:sz w:val="36"/>
          <w:szCs w:val="36"/>
        </w:rPr>
      </w:pPr>
    </w:p>
    <w:p w14:paraId="485D8880" w14:textId="77777777" w:rsidR="00695CC9" w:rsidRPr="001D5CDD" w:rsidRDefault="007C47C2">
      <w:pPr>
        <w:spacing w:line="360" w:lineRule="auto"/>
        <w:jc w:val="center"/>
        <w:rPr>
          <w:rFonts w:cs="Arial"/>
          <w:b/>
        </w:rPr>
      </w:pPr>
      <w:r w:rsidRPr="001D5CDD">
        <w:rPr>
          <w:sz w:val="44"/>
          <w:szCs w:val="44"/>
        </w:rPr>
        <w:t>A. PRŮVODNÍ ZPRÁVA</w:t>
      </w:r>
    </w:p>
    <w:p w14:paraId="474A6433" w14:textId="77777777" w:rsidR="00695CC9" w:rsidRPr="001D5CDD" w:rsidRDefault="00695CC9">
      <w:pPr>
        <w:spacing w:line="360" w:lineRule="auto"/>
        <w:rPr>
          <w:rFonts w:cs="Arial"/>
          <w:b/>
          <w:bCs/>
        </w:rPr>
      </w:pPr>
    </w:p>
    <w:p w14:paraId="0BF2E03B" w14:textId="77777777" w:rsidR="00695CC9" w:rsidRPr="001D5CDD" w:rsidRDefault="00695CC9">
      <w:pPr>
        <w:spacing w:line="360" w:lineRule="auto"/>
        <w:jc w:val="center"/>
        <w:rPr>
          <w:rFonts w:cs="Arial"/>
          <w:b/>
        </w:rPr>
      </w:pPr>
    </w:p>
    <w:p w14:paraId="7F90F9E4" w14:textId="77777777" w:rsidR="00695CC9" w:rsidRPr="001D5CDD" w:rsidRDefault="00695CC9">
      <w:pPr>
        <w:spacing w:line="360" w:lineRule="auto"/>
        <w:jc w:val="center"/>
        <w:rPr>
          <w:rFonts w:cs="Arial"/>
          <w:b/>
        </w:rPr>
      </w:pPr>
    </w:p>
    <w:p w14:paraId="77CFA473" w14:textId="77777777" w:rsidR="00695CC9" w:rsidRPr="001D5CDD" w:rsidRDefault="00695CC9">
      <w:pPr>
        <w:spacing w:line="360" w:lineRule="auto"/>
        <w:jc w:val="center"/>
        <w:rPr>
          <w:rFonts w:cs="Arial"/>
          <w:b/>
        </w:rPr>
      </w:pPr>
    </w:p>
    <w:p w14:paraId="73E4BD18" w14:textId="77777777" w:rsidR="00695CC9" w:rsidRPr="001D5CDD" w:rsidRDefault="00695CC9">
      <w:pPr>
        <w:spacing w:line="360" w:lineRule="auto"/>
        <w:jc w:val="center"/>
        <w:rPr>
          <w:rFonts w:cs="Arial"/>
          <w:b/>
        </w:rPr>
      </w:pPr>
    </w:p>
    <w:p w14:paraId="29374286" w14:textId="77777777" w:rsidR="00695CC9" w:rsidRPr="001D5CDD" w:rsidRDefault="00695CC9">
      <w:pPr>
        <w:spacing w:line="360" w:lineRule="auto"/>
        <w:jc w:val="center"/>
        <w:rPr>
          <w:rFonts w:cs="Arial"/>
          <w:b/>
        </w:rPr>
      </w:pPr>
    </w:p>
    <w:p w14:paraId="47FFCB72" w14:textId="77777777" w:rsidR="00695CC9" w:rsidRPr="001D5CDD" w:rsidRDefault="007C47C2">
      <w:pPr>
        <w:spacing w:line="360" w:lineRule="auto"/>
        <w:jc w:val="center"/>
        <w:rPr>
          <w:rFonts w:cs="Arial"/>
          <w:b/>
        </w:rPr>
      </w:pPr>
      <w:r w:rsidRPr="001D5CDD">
        <w:rPr>
          <w:rFonts w:cs="Arial"/>
          <w:b/>
        </w:rPr>
        <w:t>Projektant:</w:t>
      </w:r>
    </w:p>
    <w:p w14:paraId="3B2CBA2B" w14:textId="77777777" w:rsidR="00695CC9" w:rsidRPr="001D5CDD" w:rsidRDefault="007C47C2">
      <w:pPr>
        <w:spacing w:line="360" w:lineRule="auto"/>
        <w:jc w:val="center"/>
        <w:rPr>
          <w:rFonts w:cs="Arial"/>
          <w:b/>
        </w:rPr>
      </w:pPr>
      <w:r w:rsidRPr="001D5CDD">
        <w:rPr>
          <w:rFonts w:cs="Arial"/>
          <w:b/>
        </w:rPr>
        <w:t>Atelier M.A.A.T., s.r.o.</w:t>
      </w:r>
    </w:p>
    <w:p w14:paraId="3DEED0B9" w14:textId="77777777" w:rsidR="00695CC9" w:rsidRPr="001D5CDD" w:rsidRDefault="007C47C2">
      <w:pPr>
        <w:spacing w:line="360" w:lineRule="auto"/>
        <w:jc w:val="center"/>
        <w:rPr>
          <w:rFonts w:cs="Arial"/>
          <w:b/>
        </w:rPr>
      </w:pPr>
      <w:r w:rsidRPr="001D5CDD">
        <w:rPr>
          <w:rFonts w:cs="Century Gothic"/>
          <w:color w:val="000000"/>
        </w:rPr>
        <w:t>projekční a inženýrská kancelář</w:t>
      </w:r>
    </w:p>
    <w:p w14:paraId="0DCA1F87" w14:textId="77777777" w:rsidR="00695CC9" w:rsidRPr="001D5CDD" w:rsidRDefault="007C47C2">
      <w:pPr>
        <w:spacing w:line="360" w:lineRule="auto"/>
        <w:jc w:val="center"/>
        <w:rPr>
          <w:rFonts w:cs="Arial"/>
        </w:rPr>
      </w:pPr>
      <w:r w:rsidRPr="001D5CDD">
        <w:rPr>
          <w:rFonts w:cs="Arial"/>
        </w:rPr>
        <w:t>Převrátilská 330, 390 01 Tábor</w:t>
      </w:r>
    </w:p>
    <w:p w14:paraId="1E283B1D" w14:textId="77777777" w:rsidR="00695CC9" w:rsidRPr="001D5CDD" w:rsidRDefault="00695CC9">
      <w:pPr>
        <w:spacing w:line="360" w:lineRule="auto"/>
        <w:jc w:val="center"/>
        <w:rPr>
          <w:rFonts w:cs="Arial"/>
        </w:rPr>
      </w:pPr>
    </w:p>
    <w:p w14:paraId="08707C70" w14:textId="77777777" w:rsidR="00695CC9" w:rsidRPr="001D5CDD" w:rsidRDefault="00695CC9">
      <w:pPr>
        <w:spacing w:line="360" w:lineRule="auto"/>
        <w:jc w:val="center"/>
        <w:rPr>
          <w:rFonts w:cs="Arial"/>
        </w:rPr>
      </w:pPr>
    </w:p>
    <w:p w14:paraId="5E62914E" w14:textId="3EA00AA5" w:rsidR="00695CC9" w:rsidRPr="001D5CDD" w:rsidRDefault="007C47C2">
      <w:pPr>
        <w:spacing w:line="360" w:lineRule="auto"/>
        <w:jc w:val="center"/>
        <w:rPr>
          <w:rFonts w:cs="Century Gothic"/>
          <w:b/>
          <w:color w:val="000000"/>
        </w:rPr>
      </w:pPr>
      <w:r w:rsidRPr="001D5CDD">
        <w:rPr>
          <w:rFonts w:cs="Arial"/>
          <w:b/>
        </w:rPr>
        <w:t xml:space="preserve">Termín: </w:t>
      </w:r>
      <w:r w:rsidR="00DF73C1">
        <w:rPr>
          <w:rFonts w:cs="Arial"/>
          <w:b/>
        </w:rPr>
        <w:t>srpen</w:t>
      </w:r>
      <w:r w:rsidRPr="001D5CDD">
        <w:rPr>
          <w:rFonts w:cs="Arial"/>
          <w:b/>
        </w:rPr>
        <w:t xml:space="preserve"> 2021</w:t>
      </w:r>
    </w:p>
    <w:p w14:paraId="066D3528" w14:textId="77777777" w:rsidR="00695CC9" w:rsidRPr="001D5CDD" w:rsidRDefault="007C47C2">
      <w:pPr>
        <w:tabs>
          <w:tab w:val="left" w:pos="-435"/>
          <w:tab w:val="left" w:pos="-420"/>
        </w:tabs>
        <w:spacing w:line="360" w:lineRule="auto"/>
        <w:rPr>
          <w:rFonts w:cs="Tahoma"/>
          <w:b/>
          <w:color w:val="000000"/>
        </w:rPr>
      </w:pPr>
      <w:r w:rsidRPr="001D5CDD">
        <w:rPr>
          <w:rFonts w:cs="Tahoma"/>
          <w:b/>
          <w:color w:val="000000"/>
        </w:rPr>
        <w:lastRenderedPageBreak/>
        <w:t>A.1. Identifikační údaje žadatele:</w:t>
      </w:r>
      <w:r w:rsidRPr="001D5CDD">
        <w:rPr>
          <w:rFonts w:cs="Tahoma"/>
          <w:b/>
        </w:rPr>
        <w:t xml:space="preserve"> </w:t>
      </w:r>
    </w:p>
    <w:p w14:paraId="269CEE83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ind w:left="-15"/>
        <w:rPr>
          <w:rFonts w:eastAsia="Arial" w:cs="Tahoma"/>
          <w:color w:val="000000"/>
          <w:szCs w:val="22"/>
          <w:u w:val="wave"/>
        </w:rPr>
      </w:pPr>
      <w:r w:rsidRPr="001D5CDD">
        <w:rPr>
          <w:rFonts w:eastAsia="Arial" w:cs="Tahoma"/>
          <w:color w:val="000000"/>
          <w:szCs w:val="22"/>
          <w:u w:val="wave"/>
        </w:rPr>
        <w:tab/>
        <w:t>A.1.1 Údaje o stavbě</w:t>
      </w:r>
    </w:p>
    <w:p w14:paraId="6D76ED28" w14:textId="77777777" w:rsidR="00695CC9" w:rsidRPr="001D5CDD" w:rsidRDefault="007C47C2">
      <w:pPr>
        <w:numPr>
          <w:ilvl w:val="2"/>
          <w:numId w:val="2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eastAsia="Arial" w:cs="Tahoma"/>
          <w:color w:val="000000"/>
          <w:szCs w:val="22"/>
          <w:u w:val="single"/>
        </w:rPr>
      </w:pPr>
      <w:r w:rsidRPr="001D5CDD">
        <w:rPr>
          <w:rFonts w:eastAsia="Arial" w:cs="Tahoma"/>
          <w:color w:val="000000"/>
          <w:szCs w:val="22"/>
          <w:u w:val="single"/>
        </w:rPr>
        <w:t>Název stavby</w:t>
      </w:r>
    </w:p>
    <w:p w14:paraId="06750202" w14:textId="2A5D3ECE" w:rsidR="00695CC9" w:rsidRPr="001D5CDD" w:rsidRDefault="00DF73C1">
      <w:pPr>
        <w:suppressAutoHyphens w:val="0"/>
        <w:spacing w:line="360" w:lineRule="auto"/>
        <w:rPr>
          <w:rFonts w:cs="ISOCPEUR"/>
          <w:szCs w:val="22"/>
        </w:rPr>
      </w:pPr>
      <w:r>
        <w:rPr>
          <w:rFonts w:cs="ISOCPEUR"/>
          <w:szCs w:val="22"/>
        </w:rPr>
        <w:t>Výstavba ZTV Za Školou II. etapa - Hřiště</w:t>
      </w:r>
    </w:p>
    <w:p w14:paraId="51DABE8C" w14:textId="77777777" w:rsidR="00695CC9" w:rsidRPr="001D5CDD" w:rsidRDefault="00695CC9">
      <w:pPr>
        <w:suppressAutoHyphens w:val="0"/>
        <w:spacing w:line="360" w:lineRule="auto"/>
        <w:rPr>
          <w:rFonts w:cs="Tahoma"/>
          <w:bCs/>
          <w:color w:val="000000"/>
          <w:szCs w:val="22"/>
          <w:lang w:eastAsia="cs-CZ"/>
        </w:rPr>
      </w:pPr>
    </w:p>
    <w:p w14:paraId="4FCCE710" w14:textId="77777777" w:rsidR="00695CC9" w:rsidRPr="001D5CDD" w:rsidRDefault="007C47C2">
      <w:pPr>
        <w:numPr>
          <w:ilvl w:val="2"/>
          <w:numId w:val="2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eastAsia="Arial" w:cs="Tahoma"/>
          <w:color w:val="000000"/>
          <w:szCs w:val="22"/>
          <w:u w:val="single"/>
        </w:rPr>
      </w:pPr>
      <w:r w:rsidRPr="001D5CDD">
        <w:rPr>
          <w:rFonts w:eastAsia="Arial" w:cs="Tahoma"/>
          <w:color w:val="000000"/>
          <w:szCs w:val="22"/>
          <w:u w:val="single"/>
        </w:rPr>
        <w:t xml:space="preserve">Místo stavby </w:t>
      </w:r>
    </w:p>
    <w:p w14:paraId="02C9215D" w14:textId="438D6EF0" w:rsidR="00695CC9" w:rsidRPr="001D5CDD" w:rsidRDefault="00DF73C1">
      <w:pPr>
        <w:tabs>
          <w:tab w:val="left" w:pos="-435"/>
          <w:tab w:val="left" w:pos="-420"/>
        </w:tabs>
        <w:suppressAutoHyphens w:val="0"/>
        <w:spacing w:line="360" w:lineRule="auto"/>
        <w:rPr>
          <w:rFonts w:eastAsia="Arial" w:cs="Tahoma"/>
          <w:color w:val="000000"/>
          <w:szCs w:val="22"/>
        </w:rPr>
      </w:pPr>
      <w:r w:rsidRPr="00476518">
        <w:rPr>
          <w:rFonts w:cs="Helvetica"/>
        </w:rPr>
        <w:t>Katastrální území: Dačice [624403]</w:t>
      </w:r>
    </w:p>
    <w:p w14:paraId="7911AA60" w14:textId="38E6A516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ISOCPEUR"/>
          <w:szCs w:val="22"/>
        </w:rPr>
      </w:pPr>
      <w:proofErr w:type="spellStart"/>
      <w:r w:rsidRPr="001D5CDD">
        <w:rPr>
          <w:rFonts w:eastAsia="Arial" w:cs="Tahoma"/>
          <w:color w:val="000000"/>
          <w:szCs w:val="22"/>
        </w:rPr>
        <w:t>parc.č</w:t>
      </w:r>
      <w:proofErr w:type="spellEnd"/>
      <w:r w:rsidRPr="001D5CDD">
        <w:rPr>
          <w:rFonts w:eastAsia="Arial" w:cs="Tahoma"/>
          <w:color w:val="000000"/>
          <w:szCs w:val="22"/>
        </w:rPr>
        <w:t xml:space="preserve">. </w:t>
      </w:r>
      <w:r w:rsidRPr="001D5CDD">
        <w:rPr>
          <w:rFonts w:cs="ISOCPEUR"/>
          <w:szCs w:val="22"/>
        </w:rPr>
        <w:t xml:space="preserve">st. </w:t>
      </w:r>
      <w:r w:rsidR="00DF73C1">
        <w:rPr>
          <w:rFonts w:cs="ISOCPEUR"/>
          <w:szCs w:val="22"/>
        </w:rPr>
        <w:t>19</w:t>
      </w:r>
      <w:r w:rsidR="00B40EDA">
        <w:rPr>
          <w:rFonts w:cs="ISOCPEUR"/>
          <w:szCs w:val="22"/>
        </w:rPr>
        <w:t>71</w:t>
      </w:r>
      <w:r w:rsidR="00DF73C1">
        <w:rPr>
          <w:rFonts w:cs="ISOCPEUR"/>
          <w:szCs w:val="22"/>
        </w:rPr>
        <w:t>/</w:t>
      </w:r>
      <w:r w:rsidR="00B40EDA">
        <w:rPr>
          <w:rFonts w:cs="ISOCPEUR"/>
          <w:szCs w:val="22"/>
        </w:rPr>
        <w:t>52</w:t>
      </w:r>
    </w:p>
    <w:p w14:paraId="35C20A8E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spacing w:val="50"/>
          <w:szCs w:val="22"/>
        </w:rPr>
      </w:pPr>
    </w:p>
    <w:p w14:paraId="701BC6B8" w14:textId="77777777" w:rsidR="00695CC9" w:rsidRPr="001D5CDD" w:rsidRDefault="007C47C2">
      <w:pPr>
        <w:numPr>
          <w:ilvl w:val="2"/>
          <w:numId w:val="2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eastAsia="Arial" w:cs="Tahoma"/>
          <w:color w:val="000000"/>
          <w:szCs w:val="22"/>
        </w:rPr>
      </w:pPr>
      <w:r w:rsidRPr="001D5CDD">
        <w:rPr>
          <w:rFonts w:eastAsia="Arial" w:cs="Tahoma"/>
          <w:color w:val="000000"/>
          <w:szCs w:val="22"/>
          <w:u w:val="single"/>
        </w:rPr>
        <w:t>Předmět dokumentace</w:t>
      </w:r>
    </w:p>
    <w:p w14:paraId="74A37894" w14:textId="2EE6D263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 xml:space="preserve">Jedná se o </w:t>
      </w:r>
      <w:r w:rsidR="00DF73C1">
        <w:rPr>
          <w:rFonts w:cs="Tahoma"/>
          <w:color w:val="000000"/>
          <w:szCs w:val="22"/>
        </w:rPr>
        <w:t>stavbu víceúčelového hřiště</w:t>
      </w:r>
      <w:r w:rsidR="0084555D">
        <w:rPr>
          <w:rFonts w:cs="Tahoma"/>
          <w:color w:val="000000"/>
          <w:szCs w:val="22"/>
        </w:rPr>
        <w:t>, chodníku k němu a skladu nářadí</w:t>
      </w:r>
      <w:r w:rsidR="00534713">
        <w:rPr>
          <w:rFonts w:cs="Tahoma"/>
          <w:color w:val="000000"/>
          <w:szCs w:val="22"/>
        </w:rPr>
        <w:t>, kterým se nahrazuje objekt SO 106 Ovál dětského hřiště a SO 107 Dětské hřiště v rámci projektu „Výstavba Za Školou II. etapa“, na které bylo vydáno rozhodnutí o umístění stavby dne 10.2.2021, č.j. DACI/2849/21/OSÚ</w:t>
      </w:r>
      <w:r w:rsidR="00534713" w:rsidRPr="001D5CDD">
        <w:rPr>
          <w:rFonts w:cs="Tahoma"/>
          <w:color w:val="000000"/>
          <w:szCs w:val="22"/>
        </w:rPr>
        <w:t>.</w:t>
      </w:r>
    </w:p>
    <w:p w14:paraId="3E55A9CC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eastAsia="Arial" w:cs="Tahoma"/>
          <w:color w:val="000000"/>
          <w:szCs w:val="22"/>
          <w:u w:val="wave"/>
        </w:rPr>
      </w:pPr>
    </w:p>
    <w:p w14:paraId="775FBD77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eastAsia="Arial" w:cs="Tahoma"/>
          <w:color w:val="000000"/>
          <w:szCs w:val="22"/>
          <w:u w:val="wave"/>
        </w:rPr>
      </w:pPr>
      <w:r w:rsidRPr="001D5CDD">
        <w:rPr>
          <w:rFonts w:eastAsia="Arial" w:cs="Tahoma"/>
          <w:color w:val="000000"/>
          <w:szCs w:val="22"/>
          <w:u w:val="wave"/>
        </w:rPr>
        <w:t>A.1.2</w:t>
      </w:r>
      <w:r w:rsidRPr="001D5CDD">
        <w:rPr>
          <w:rFonts w:eastAsia="Arial" w:cs="Tahoma"/>
          <w:color w:val="000000"/>
          <w:szCs w:val="22"/>
          <w:u w:val="wave"/>
        </w:rPr>
        <w:tab/>
        <w:t xml:space="preserve"> Údaje o stavebníkovi</w:t>
      </w:r>
    </w:p>
    <w:p w14:paraId="051929EE" w14:textId="77777777" w:rsidR="0084555D" w:rsidRPr="00476518" w:rsidRDefault="0084555D" w:rsidP="0084555D">
      <w:pPr>
        <w:pStyle w:val="Standard"/>
        <w:tabs>
          <w:tab w:val="left" w:pos="390"/>
        </w:tabs>
        <w:jc w:val="both"/>
        <w:rPr>
          <w:rFonts w:ascii="ISOCPEUR" w:hAnsi="ISOCPEUR" w:cs="Arial"/>
          <w:lang w:val="cs-CZ"/>
        </w:rPr>
      </w:pPr>
      <w:r w:rsidRPr="00476518">
        <w:rPr>
          <w:rFonts w:ascii="ISOCPEUR" w:hAnsi="ISOCPEUR" w:cs="Arial"/>
          <w:lang w:val="cs-CZ"/>
        </w:rPr>
        <w:t>Město Dačice</w:t>
      </w:r>
    </w:p>
    <w:p w14:paraId="316A38E6" w14:textId="77777777" w:rsidR="0084555D" w:rsidRPr="00476518" w:rsidRDefault="0084555D" w:rsidP="0084555D">
      <w:pPr>
        <w:pStyle w:val="Standard"/>
        <w:tabs>
          <w:tab w:val="left" w:pos="390"/>
        </w:tabs>
        <w:jc w:val="both"/>
        <w:rPr>
          <w:rFonts w:ascii="ISOCPEUR" w:hAnsi="ISOCPEUR" w:cs="Arial"/>
          <w:lang w:val="cs-CZ"/>
        </w:rPr>
      </w:pPr>
      <w:r w:rsidRPr="00476518">
        <w:rPr>
          <w:rFonts w:ascii="ISOCPEUR" w:hAnsi="ISOCPEUR" w:cs="Arial"/>
          <w:lang w:val="cs-CZ"/>
        </w:rPr>
        <w:t>Krajířova 27</w:t>
      </w:r>
    </w:p>
    <w:p w14:paraId="23B1C214" w14:textId="53159430" w:rsidR="00695CC9" w:rsidRPr="001D5CDD" w:rsidRDefault="0084555D" w:rsidP="0084555D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szCs w:val="22"/>
        </w:rPr>
      </w:pPr>
      <w:r w:rsidRPr="00476518">
        <w:rPr>
          <w:rFonts w:cs="Arial"/>
        </w:rPr>
        <w:t>380 13 Dačice</w:t>
      </w:r>
    </w:p>
    <w:p w14:paraId="756F4670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szCs w:val="22"/>
        </w:rPr>
      </w:pPr>
    </w:p>
    <w:p w14:paraId="48EE3A56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eastAsia="Arial" w:cs="Tahoma"/>
          <w:color w:val="000000"/>
          <w:szCs w:val="22"/>
          <w:u w:val="wave"/>
        </w:rPr>
      </w:pPr>
      <w:r w:rsidRPr="001D5CDD">
        <w:rPr>
          <w:rFonts w:eastAsia="Arial" w:cs="Tahoma"/>
          <w:color w:val="000000"/>
          <w:szCs w:val="22"/>
          <w:u w:val="wave"/>
        </w:rPr>
        <w:t>A.1.3</w:t>
      </w:r>
      <w:r w:rsidRPr="001D5CDD">
        <w:rPr>
          <w:rFonts w:eastAsia="Arial" w:cs="Tahoma"/>
          <w:color w:val="000000"/>
          <w:szCs w:val="22"/>
          <w:u w:val="wave"/>
        </w:rPr>
        <w:tab/>
        <w:t>Údaje o zpracovateli dokumentace</w:t>
      </w:r>
    </w:p>
    <w:p w14:paraId="7640D49F" w14:textId="22396663" w:rsidR="00695CC9" w:rsidRPr="001D5CDD" w:rsidRDefault="00294318">
      <w:pPr>
        <w:tabs>
          <w:tab w:val="left" w:pos="-435"/>
          <w:tab w:val="left" w:pos="-420"/>
        </w:tabs>
        <w:suppressAutoHyphens w:val="0"/>
        <w:spacing w:line="360" w:lineRule="auto"/>
        <w:ind w:left="-15"/>
        <w:rPr>
          <w:rFonts w:cs="Tahoma"/>
          <w:color w:val="000000"/>
          <w:szCs w:val="22"/>
        </w:rPr>
      </w:pPr>
      <w:r>
        <w:rPr>
          <w:rFonts w:cs="Tahoma"/>
          <w:szCs w:val="22"/>
        </w:rPr>
        <w:t>Hlavní</w:t>
      </w:r>
      <w:r w:rsidR="007C47C2" w:rsidRPr="001D5CDD">
        <w:rPr>
          <w:rFonts w:cs="Tahoma"/>
          <w:szCs w:val="22"/>
        </w:rPr>
        <w:t xml:space="preserve"> projektant:</w:t>
      </w:r>
      <w:r w:rsidR="007C47C2" w:rsidRPr="001D5CDD">
        <w:rPr>
          <w:rFonts w:cs="Tahoma"/>
          <w:szCs w:val="22"/>
        </w:rPr>
        <w:tab/>
      </w:r>
      <w:r w:rsidR="007C47C2" w:rsidRPr="001D5CDD">
        <w:rPr>
          <w:rFonts w:cs="Tahoma"/>
          <w:szCs w:val="22"/>
        </w:rPr>
        <w:tab/>
      </w:r>
      <w:r w:rsidR="007C47C2" w:rsidRPr="001D5CDD">
        <w:rPr>
          <w:rFonts w:cs="Tahoma"/>
          <w:color w:val="000000"/>
          <w:szCs w:val="22"/>
        </w:rPr>
        <w:tab/>
      </w:r>
      <w:r w:rsidR="007C47C2" w:rsidRPr="001D5CDD">
        <w:rPr>
          <w:rFonts w:cs="Tahoma"/>
          <w:color w:val="000000"/>
          <w:szCs w:val="22"/>
        </w:rPr>
        <w:tab/>
        <w:t>Ing. Robert Juřina</w:t>
      </w:r>
    </w:p>
    <w:p w14:paraId="3029E0BB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ind w:left="-15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  <w:t>Převrátilská 330, 390 01 Tábor</w:t>
      </w:r>
    </w:p>
    <w:p w14:paraId="519F4145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ind w:left="-15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  <w:t>tel.: 604 159 283</w:t>
      </w:r>
    </w:p>
    <w:p w14:paraId="6597DE03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</w:pP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  <w:t xml:space="preserve">email: </w:t>
      </w:r>
      <w:hyperlink r:id="rId9">
        <w:r w:rsidRPr="001D5CDD">
          <w:rPr>
            <w:rStyle w:val="Internetovodkaz"/>
            <w:rFonts w:cs="Tahoma"/>
            <w:color w:val="1F497D"/>
            <w:szCs w:val="22"/>
          </w:rPr>
          <w:t>jurina.r@gmail.com</w:t>
        </w:r>
      </w:hyperlink>
    </w:p>
    <w:p w14:paraId="0E2D1327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1F497D"/>
          <w:szCs w:val="22"/>
        </w:rPr>
      </w:pPr>
    </w:p>
    <w:p w14:paraId="72446E85" w14:textId="498DAB0A" w:rsidR="00695CC9" w:rsidRPr="001D5CDD" w:rsidRDefault="00294318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>
        <w:rPr>
          <w:rFonts w:cs="Tahoma"/>
          <w:szCs w:val="22"/>
        </w:rPr>
        <w:t>Zodpovědný</w:t>
      </w:r>
      <w:r w:rsidR="007C47C2" w:rsidRPr="001D5CDD">
        <w:rPr>
          <w:rFonts w:cs="Tahoma"/>
          <w:szCs w:val="22"/>
        </w:rPr>
        <w:t xml:space="preserve"> projektant:</w:t>
      </w:r>
      <w:r w:rsidR="007C47C2" w:rsidRPr="001D5CDD">
        <w:rPr>
          <w:rFonts w:cs="Tahoma"/>
          <w:szCs w:val="22"/>
        </w:rPr>
        <w:tab/>
      </w:r>
      <w:r w:rsidR="007C47C2" w:rsidRPr="001D5CDD">
        <w:rPr>
          <w:rFonts w:cs="Tahoma"/>
          <w:szCs w:val="22"/>
        </w:rPr>
        <w:tab/>
      </w:r>
      <w:r w:rsidR="007C47C2" w:rsidRPr="001D5CDD">
        <w:rPr>
          <w:rFonts w:cs="Tahoma"/>
          <w:szCs w:val="22"/>
        </w:rPr>
        <w:tab/>
      </w:r>
      <w:r w:rsidR="007C47C2" w:rsidRPr="001D5CDD">
        <w:rPr>
          <w:rFonts w:cs="Tahoma"/>
          <w:szCs w:val="22"/>
        </w:rPr>
        <w:tab/>
      </w:r>
      <w:r w:rsidR="007C47C2" w:rsidRPr="001D5CDD">
        <w:rPr>
          <w:rFonts w:cs="Tahoma"/>
          <w:color w:val="000000"/>
          <w:szCs w:val="22"/>
        </w:rPr>
        <w:t>Ing. arch. Martin Jirovský Ph.D, MBA</w:t>
      </w:r>
    </w:p>
    <w:p w14:paraId="4650DCBA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ind w:left="-15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  <w:t>Převrátilská 330, 390 01 Tábor</w:t>
      </w:r>
    </w:p>
    <w:p w14:paraId="2730A184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ind w:left="-15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  <w:t>IČO 625 49 201</w:t>
      </w:r>
    </w:p>
    <w:p w14:paraId="0FB1058B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ind w:left="-15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  <w:t>číslo autorizace: 03 311 (ČKA)</w:t>
      </w:r>
    </w:p>
    <w:p w14:paraId="152E6F01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ind w:left="-15"/>
        <w:rPr>
          <w:rFonts w:cs="Tahoma"/>
          <w:color w:val="1F497D"/>
          <w:szCs w:val="22"/>
        </w:rPr>
      </w:pPr>
      <w:r w:rsidRPr="001D5CDD">
        <w:rPr>
          <w:rFonts w:cs="Tahoma"/>
          <w:szCs w:val="22"/>
        </w:rPr>
        <w:tab/>
      </w:r>
    </w:p>
    <w:p w14:paraId="214E7778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b/>
          <w:color w:val="000000"/>
        </w:rPr>
        <w:t>A.2. Členění stavby na objekty a technická a technologická zařízení</w:t>
      </w:r>
    </w:p>
    <w:p w14:paraId="5A4A0604" w14:textId="77777777" w:rsidR="00695CC9" w:rsidRPr="001D5CDD" w:rsidRDefault="007C47C2">
      <w:pPr>
        <w:tabs>
          <w:tab w:val="left" w:pos="390"/>
        </w:tabs>
        <w:rPr>
          <w:rFonts w:cs="ISOCPEUR"/>
        </w:rPr>
      </w:pPr>
      <w:r w:rsidRPr="001D5CDD">
        <w:rPr>
          <w:rFonts w:cs="ISOCPEUR"/>
          <w:szCs w:val="22"/>
        </w:rPr>
        <w:t>Stavba je členěna na stavební objekty.</w:t>
      </w:r>
    </w:p>
    <w:p w14:paraId="64D5B5F8" w14:textId="16D2C958" w:rsidR="00695CC9" w:rsidRPr="001D5CDD" w:rsidRDefault="007C47C2">
      <w:pPr>
        <w:pStyle w:val="Odstavecseseznamem"/>
        <w:numPr>
          <w:ilvl w:val="0"/>
          <w:numId w:val="19"/>
        </w:numPr>
        <w:tabs>
          <w:tab w:val="left" w:pos="390"/>
        </w:tabs>
        <w:spacing w:line="360" w:lineRule="auto"/>
        <w:rPr>
          <w:rFonts w:cs="ISOCPEUR"/>
        </w:rPr>
      </w:pPr>
      <w:r w:rsidRPr="001D5CDD">
        <w:rPr>
          <w:rFonts w:cs="ISOCPEUR"/>
        </w:rPr>
        <w:t>SO 101</w:t>
      </w:r>
      <w:r w:rsidRPr="001D5CDD">
        <w:rPr>
          <w:rFonts w:cs="ISOCPEUR"/>
        </w:rPr>
        <w:tab/>
      </w:r>
      <w:r w:rsidR="0084555D">
        <w:rPr>
          <w:rFonts w:cs="ISOCPEUR"/>
        </w:rPr>
        <w:t>Víceúčelové hřiště</w:t>
      </w:r>
    </w:p>
    <w:p w14:paraId="75B2E839" w14:textId="56B3D7CD" w:rsidR="00695CC9" w:rsidRPr="001D5CDD" w:rsidRDefault="007C47C2">
      <w:pPr>
        <w:pStyle w:val="Odstavecseseznamem"/>
        <w:numPr>
          <w:ilvl w:val="0"/>
          <w:numId w:val="19"/>
        </w:numPr>
        <w:tabs>
          <w:tab w:val="left" w:pos="390"/>
        </w:tabs>
        <w:spacing w:line="360" w:lineRule="auto"/>
        <w:rPr>
          <w:rFonts w:cs="ISOCPEUR"/>
        </w:rPr>
      </w:pPr>
      <w:r w:rsidRPr="001D5CDD">
        <w:rPr>
          <w:rFonts w:cs="ISOCPEUR"/>
        </w:rPr>
        <w:t>SO 102</w:t>
      </w:r>
      <w:r w:rsidRPr="001D5CDD">
        <w:rPr>
          <w:rFonts w:cs="ISOCPEUR"/>
        </w:rPr>
        <w:tab/>
      </w:r>
      <w:r w:rsidR="0084555D">
        <w:rPr>
          <w:rFonts w:cs="ISOCPEUR"/>
        </w:rPr>
        <w:t>Chodník</w:t>
      </w:r>
    </w:p>
    <w:p w14:paraId="6B83B995" w14:textId="6821EFC3" w:rsidR="00695CC9" w:rsidRPr="001D5CDD" w:rsidRDefault="007C47C2">
      <w:pPr>
        <w:pStyle w:val="Odstavecseseznamem"/>
        <w:numPr>
          <w:ilvl w:val="0"/>
          <w:numId w:val="19"/>
        </w:numPr>
        <w:tabs>
          <w:tab w:val="left" w:pos="390"/>
        </w:tabs>
        <w:spacing w:line="360" w:lineRule="auto"/>
        <w:rPr>
          <w:rFonts w:cs="ISOCPEUR"/>
        </w:rPr>
      </w:pPr>
      <w:r w:rsidRPr="001D5CDD">
        <w:rPr>
          <w:rFonts w:cs="ISOCPEUR"/>
        </w:rPr>
        <w:t>SO 103</w:t>
      </w:r>
      <w:r w:rsidRPr="001D5CDD">
        <w:rPr>
          <w:rFonts w:cs="ISOCPEUR"/>
        </w:rPr>
        <w:tab/>
      </w:r>
      <w:r w:rsidR="0084555D">
        <w:rPr>
          <w:rFonts w:cs="ISOCPEUR"/>
        </w:rPr>
        <w:t>Sklad nářadí</w:t>
      </w:r>
    </w:p>
    <w:p w14:paraId="6B65065E" w14:textId="77777777" w:rsidR="00695CC9" w:rsidRPr="001D5CDD" w:rsidRDefault="007C47C2">
      <w:pPr>
        <w:tabs>
          <w:tab w:val="left" w:pos="-435"/>
          <w:tab w:val="left" w:pos="-420"/>
          <w:tab w:val="left" w:pos="6586"/>
        </w:tabs>
        <w:spacing w:line="360" w:lineRule="auto"/>
        <w:ind w:left="-15"/>
        <w:rPr>
          <w:rFonts w:cs="Tahoma"/>
          <w:b/>
        </w:rPr>
      </w:pPr>
      <w:r w:rsidRPr="001D5CDD">
        <w:rPr>
          <w:rFonts w:cs="Tahoma"/>
          <w:b/>
        </w:rPr>
        <w:lastRenderedPageBreak/>
        <w:t>A.3. Seznam vstupních podkladů</w:t>
      </w:r>
      <w:r w:rsidRPr="001D5CDD">
        <w:rPr>
          <w:rFonts w:cs="Tahoma"/>
        </w:rPr>
        <w:tab/>
      </w:r>
    </w:p>
    <w:p w14:paraId="1DB2427B" w14:textId="77777777" w:rsidR="00695CC9" w:rsidRPr="001D5CDD" w:rsidRDefault="007C47C2">
      <w:pPr>
        <w:numPr>
          <w:ilvl w:val="0"/>
          <w:numId w:val="20"/>
        </w:numPr>
        <w:tabs>
          <w:tab w:val="left" w:pos="-435"/>
          <w:tab w:val="left" w:pos="-420"/>
        </w:tabs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>katastrální mapa</w:t>
      </w:r>
    </w:p>
    <w:p w14:paraId="5AAD25C0" w14:textId="77777777" w:rsidR="00695CC9" w:rsidRPr="001D5CDD" w:rsidRDefault="007C47C2">
      <w:pPr>
        <w:numPr>
          <w:ilvl w:val="0"/>
          <w:numId w:val="20"/>
        </w:numPr>
        <w:tabs>
          <w:tab w:val="left" w:pos="-435"/>
          <w:tab w:val="left" w:pos="-420"/>
        </w:tabs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>geodetické zaměření</w:t>
      </w:r>
    </w:p>
    <w:p w14:paraId="3F8E1203" w14:textId="77777777" w:rsidR="00695CC9" w:rsidRPr="001D5CDD" w:rsidRDefault="007C47C2">
      <w:pPr>
        <w:numPr>
          <w:ilvl w:val="0"/>
          <w:numId w:val="20"/>
        </w:numPr>
        <w:tabs>
          <w:tab w:val="left" w:pos="-435"/>
          <w:tab w:val="left" w:pos="-420"/>
        </w:tabs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 xml:space="preserve">vyjádření o existenci sítí </w:t>
      </w:r>
    </w:p>
    <w:p w14:paraId="4855E012" w14:textId="77777777" w:rsidR="00695CC9" w:rsidRPr="001D5CDD" w:rsidRDefault="007C47C2">
      <w:pPr>
        <w:numPr>
          <w:ilvl w:val="0"/>
          <w:numId w:val="20"/>
        </w:numPr>
        <w:tabs>
          <w:tab w:val="left" w:pos="-435"/>
          <w:tab w:val="left" w:pos="-420"/>
        </w:tabs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>IG-HG průzkum</w:t>
      </w:r>
    </w:p>
    <w:p w14:paraId="2181EA5B" w14:textId="77777777" w:rsidR="00695CC9" w:rsidRPr="001D5CDD" w:rsidRDefault="007C47C2">
      <w:pPr>
        <w:numPr>
          <w:ilvl w:val="0"/>
          <w:numId w:val="20"/>
        </w:numPr>
        <w:tabs>
          <w:tab w:val="left" w:pos="-435"/>
          <w:tab w:val="left" w:pos="-420"/>
        </w:tabs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>osobní prohlídka území</w:t>
      </w:r>
    </w:p>
    <w:p w14:paraId="10087A68" w14:textId="77777777" w:rsidR="00695CC9" w:rsidRPr="001D5CDD" w:rsidRDefault="007C47C2">
      <w:pPr>
        <w:tabs>
          <w:tab w:val="left" w:pos="-435"/>
          <w:tab w:val="left" w:pos="-420"/>
        </w:tabs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</w:rPr>
        <w:t xml:space="preserve"> </w:t>
      </w:r>
    </w:p>
    <w:p w14:paraId="304C96FD" w14:textId="77777777" w:rsidR="00695CC9" w:rsidRPr="001D5CDD" w:rsidRDefault="00695CC9">
      <w:pPr>
        <w:tabs>
          <w:tab w:val="left" w:pos="-435"/>
          <w:tab w:val="left" w:pos="-420"/>
        </w:tabs>
        <w:spacing w:line="360" w:lineRule="auto"/>
        <w:rPr>
          <w:rFonts w:cs="Tahoma"/>
          <w:color w:val="000000"/>
          <w:szCs w:val="22"/>
        </w:rPr>
      </w:pPr>
    </w:p>
    <w:p w14:paraId="05492C06" w14:textId="77777777" w:rsidR="00695CC9" w:rsidRPr="001D5CDD" w:rsidRDefault="00695CC9">
      <w:pPr>
        <w:tabs>
          <w:tab w:val="left" w:pos="-435"/>
          <w:tab w:val="left" w:pos="-420"/>
        </w:tabs>
        <w:spacing w:line="360" w:lineRule="auto"/>
        <w:rPr>
          <w:rFonts w:cs="Tahoma"/>
          <w:color w:val="000000"/>
          <w:szCs w:val="22"/>
        </w:rPr>
      </w:pPr>
    </w:p>
    <w:p w14:paraId="632A99ED" w14:textId="77777777" w:rsidR="00695CC9" w:rsidRPr="001D5CDD" w:rsidRDefault="00695CC9">
      <w:pPr>
        <w:tabs>
          <w:tab w:val="left" w:pos="-435"/>
          <w:tab w:val="left" w:pos="-420"/>
        </w:tabs>
        <w:spacing w:line="360" w:lineRule="auto"/>
        <w:rPr>
          <w:rFonts w:cs="Tahoma"/>
          <w:color w:val="000000"/>
          <w:szCs w:val="22"/>
        </w:rPr>
      </w:pPr>
    </w:p>
    <w:p w14:paraId="745FF854" w14:textId="77777777" w:rsidR="00695CC9" w:rsidRPr="001D5CDD" w:rsidRDefault="00695CC9">
      <w:pPr>
        <w:tabs>
          <w:tab w:val="left" w:pos="-435"/>
          <w:tab w:val="left" w:pos="-420"/>
        </w:tabs>
        <w:spacing w:line="360" w:lineRule="auto"/>
        <w:rPr>
          <w:rFonts w:cs="Tahoma"/>
          <w:color w:val="000000"/>
          <w:szCs w:val="22"/>
        </w:rPr>
      </w:pPr>
    </w:p>
    <w:p w14:paraId="20C6A98D" w14:textId="77777777" w:rsidR="00695CC9" w:rsidRPr="001D5CDD" w:rsidRDefault="00695CC9">
      <w:pPr>
        <w:tabs>
          <w:tab w:val="left" w:pos="-435"/>
          <w:tab w:val="left" w:pos="-420"/>
        </w:tabs>
        <w:spacing w:line="360" w:lineRule="auto"/>
        <w:rPr>
          <w:rFonts w:cs="Tahoma"/>
          <w:color w:val="000000"/>
          <w:szCs w:val="22"/>
        </w:rPr>
      </w:pPr>
    </w:p>
    <w:p w14:paraId="00634398" w14:textId="77777777" w:rsidR="00695CC9" w:rsidRPr="001D5CDD" w:rsidRDefault="00695CC9">
      <w:pPr>
        <w:tabs>
          <w:tab w:val="left" w:pos="-435"/>
          <w:tab w:val="left" w:pos="-420"/>
        </w:tabs>
        <w:spacing w:line="360" w:lineRule="auto"/>
        <w:rPr>
          <w:rFonts w:cs="Tahoma"/>
          <w:color w:val="000000"/>
          <w:szCs w:val="22"/>
        </w:rPr>
      </w:pPr>
    </w:p>
    <w:p w14:paraId="7B24C8A0" w14:textId="77777777" w:rsidR="00695CC9" w:rsidRPr="001D5CDD" w:rsidRDefault="00695CC9">
      <w:pPr>
        <w:tabs>
          <w:tab w:val="left" w:pos="-435"/>
          <w:tab w:val="left" w:pos="-420"/>
        </w:tabs>
        <w:spacing w:line="360" w:lineRule="auto"/>
        <w:rPr>
          <w:rFonts w:cs="Tahoma"/>
          <w:color w:val="000000"/>
          <w:szCs w:val="22"/>
        </w:rPr>
      </w:pPr>
    </w:p>
    <w:p w14:paraId="4D319AFC" w14:textId="77777777" w:rsidR="00695CC9" w:rsidRPr="001D5CDD" w:rsidRDefault="00695CC9">
      <w:pPr>
        <w:tabs>
          <w:tab w:val="left" w:pos="-435"/>
          <w:tab w:val="left" w:pos="-420"/>
        </w:tabs>
        <w:spacing w:line="360" w:lineRule="auto"/>
        <w:rPr>
          <w:rFonts w:cs="Tahoma"/>
          <w:color w:val="000000"/>
          <w:szCs w:val="22"/>
        </w:rPr>
      </w:pPr>
    </w:p>
    <w:p w14:paraId="03139D54" w14:textId="77777777" w:rsidR="00695CC9" w:rsidRPr="001D5CDD" w:rsidRDefault="00695CC9">
      <w:pPr>
        <w:tabs>
          <w:tab w:val="left" w:pos="-435"/>
          <w:tab w:val="left" w:pos="-420"/>
        </w:tabs>
        <w:spacing w:line="360" w:lineRule="auto"/>
        <w:rPr>
          <w:rFonts w:cs="Tahoma"/>
          <w:color w:val="000000"/>
          <w:szCs w:val="22"/>
        </w:rPr>
      </w:pPr>
    </w:p>
    <w:p w14:paraId="22874296" w14:textId="77777777" w:rsidR="00695CC9" w:rsidRPr="001D5CDD" w:rsidRDefault="00695CC9">
      <w:pPr>
        <w:tabs>
          <w:tab w:val="left" w:pos="-435"/>
          <w:tab w:val="left" w:pos="-420"/>
        </w:tabs>
        <w:spacing w:line="360" w:lineRule="auto"/>
        <w:rPr>
          <w:rFonts w:cs="Tahoma"/>
          <w:color w:val="000000"/>
          <w:szCs w:val="22"/>
        </w:rPr>
      </w:pPr>
    </w:p>
    <w:p w14:paraId="3A122845" w14:textId="77777777" w:rsidR="00695CC9" w:rsidRPr="001D5CDD" w:rsidRDefault="00695CC9">
      <w:pPr>
        <w:tabs>
          <w:tab w:val="left" w:pos="-435"/>
          <w:tab w:val="left" w:pos="-420"/>
        </w:tabs>
        <w:spacing w:line="360" w:lineRule="auto"/>
        <w:rPr>
          <w:rFonts w:cs="Tahoma"/>
          <w:color w:val="000000"/>
          <w:szCs w:val="22"/>
        </w:rPr>
      </w:pPr>
    </w:p>
    <w:p w14:paraId="659FBD40" w14:textId="77777777" w:rsidR="00695CC9" w:rsidRPr="001D5CDD" w:rsidRDefault="00695CC9">
      <w:pPr>
        <w:tabs>
          <w:tab w:val="left" w:pos="-435"/>
          <w:tab w:val="left" w:pos="-420"/>
        </w:tabs>
        <w:spacing w:line="360" w:lineRule="auto"/>
        <w:rPr>
          <w:rFonts w:cs="Tahoma"/>
          <w:color w:val="000000"/>
          <w:szCs w:val="22"/>
        </w:rPr>
      </w:pPr>
    </w:p>
    <w:p w14:paraId="3C2C2674" w14:textId="77777777" w:rsidR="00695CC9" w:rsidRPr="001D5CDD" w:rsidRDefault="00695CC9">
      <w:pPr>
        <w:tabs>
          <w:tab w:val="left" w:pos="-435"/>
          <w:tab w:val="left" w:pos="-420"/>
        </w:tabs>
        <w:spacing w:line="360" w:lineRule="auto"/>
        <w:rPr>
          <w:rFonts w:cs="Tahoma"/>
          <w:color w:val="000000"/>
          <w:szCs w:val="22"/>
        </w:rPr>
      </w:pPr>
    </w:p>
    <w:p w14:paraId="04CC00B1" w14:textId="77777777" w:rsidR="00695CC9" w:rsidRPr="001D5CDD" w:rsidRDefault="00695CC9">
      <w:pPr>
        <w:tabs>
          <w:tab w:val="left" w:pos="-435"/>
          <w:tab w:val="left" w:pos="-420"/>
        </w:tabs>
        <w:spacing w:line="360" w:lineRule="auto"/>
        <w:rPr>
          <w:rFonts w:cs="Tahoma"/>
          <w:color w:val="000000"/>
          <w:szCs w:val="22"/>
        </w:rPr>
      </w:pPr>
    </w:p>
    <w:p w14:paraId="214343E5" w14:textId="77777777" w:rsidR="00695CC9" w:rsidRDefault="00695CC9">
      <w:pPr>
        <w:tabs>
          <w:tab w:val="left" w:pos="-435"/>
          <w:tab w:val="left" w:pos="-420"/>
        </w:tabs>
        <w:spacing w:line="360" w:lineRule="auto"/>
        <w:rPr>
          <w:rFonts w:cs="Tahoma"/>
          <w:color w:val="000000"/>
          <w:szCs w:val="22"/>
        </w:rPr>
      </w:pPr>
    </w:p>
    <w:p w14:paraId="07A49960" w14:textId="77777777" w:rsidR="0084555D" w:rsidRDefault="0084555D">
      <w:pPr>
        <w:tabs>
          <w:tab w:val="left" w:pos="-435"/>
          <w:tab w:val="left" w:pos="-420"/>
        </w:tabs>
        <w:spacing w:line="360" w:lineRule="auto"/>
        <w:rPr>
          <w:rFonts w:cs="Tahoma"/>
          <w:color w:val="000000"/>
          <w:szCs w:val="22"/>
        </w:rPr>
      </w:pPr>
    </w:p>
    <w:p w14:paraId="509CA4C2" w14:textId="77777777" w:rsidR="0084555D" w:rsidRDefault="0084555D">
      <w:pPr>
        <w:tabs>
          <w:tab w:val="left" w:pos="-435"/>
          <w:tab w:val="left" w:pos="-420"/>
        </w:tabs>
        <w:spacing w:line="360" w:lineRule="auto"/>
        <w:rPr>
          <w:rFonts w:cs="Tahoma"/>
          <w:color w:val="000000"/>
          <w:szCs w:val="22"/>
        </w:rPr>
      </w:pPr>
    </w:p>
    <w:p w14:paraId="246978C0" w14:textId="77777777" w:rsidR="0084555D" w:rsidRDefault="0084555D">
      <w:pPr>
        <w:tabs>
          <w:tab w:val="left" w:pos="-435"/>
          <w:tab w:val="left" w:pos="-420"/>
        </w:tabs>
        <w:spacing w:line="360" w:lineRule="auto"/>
        <w:rPr>
          <w:rFonts w:cs="Tahoma"/>
          <w:color w:val="000000"/>
          <w:szCs w:val="22"/>
        </w:rPr>
      </w:pPr>
    </w:p>
    <w:p w14:paraId="7D4A2228" w14:textId="77777777" w:rsidR="0084555D" w:rsidRDefault="0084555D">
      <w:pPr>
        <w:tabs>
          <w:tab w:val="left" w:pos="-435"/>
          <w:tab w:val="left" w:pos="-420"/>
        </w:tabs>
        <w:spacing w:line="360" w:lineRule="auto"/>
        <w:rPr>
          <w:rFonts w:cs="Tahoma"/>
          <w:color w:val="000000"/>
          <w:szCs w:val="22"/>
        </w:rPr>
      </w:pPr>
    </w:p>
    <w:p w14:paraId="78F7F6D6" w14:textId="77777777" w:rsidR="00534713" w:rsidRDefault="00534713">
      <w:pPr>
        <w:tabs>
          <w:tab w:val="left" w:pos="-435"/>
          <w:tab w:val="left" w:pos="-420"/>
        </w:tabs>
        <w:spacing w:line="360" w:lineRule="auto"/>
        <w:rPr>
          <w:rFonts w:cs="Tahoma"/>
          <w:color w:val="000000"/>
          <w:szCs w:val="22"/>
        </w:rPr>
      </w:pPr>
    </w:p>
    <w:p w14:paraId="5BC55844" w14:textId="77777777" w:rsidR="00534713" w:rsidRDefault="00534713">
      <w:pPr>
        <w:tabs>
          <w:tab w:val="left" w:pos="-435"/>
          <w:tab w:val="left" w:pos="-420"/>
        </w:tabs>
        <w:spacing w:line="360" w:lineRule="auto"/>
        <w:rPr>
          <w:rFonts w:cs="Tahoma"/>
          <w:color w:val="000000"/>
          <w:szCs w:val="22"/>
        </w:rPr>
      </w:pPr>
    </w:p>
    <w:p w14:paraId="200D5284" w14:textId="77777777" w:rsidR="0084555D" w:rsidRDefault="0084555D">
      <w:pPr>
        <w:tabs>
          <w:tab w:val="left" w:pos="-435"/>
          <w:tab w:val="left" w:pos="-420"/>
        </w:tabs>
        <w:spacing w:line="360" w:lineRule="auto"/>
        <w:rPr>
          <w:rFonts w:cs="Tahoma"/>
          <w:color w:val="000000"/>
          <w:szCs w:val="22"/>
        </w:rPr>
      </w:pPr>
    </w:p>
    <w:p w14:paraId="3A2360B4" w14:textId="77777777" w:rsidR="0084555D" w:rsidRPr="001D5CDD" w:rsidRDefault="0084555D">
      <w:pPr>
        <w:tabs>
          <w:tab w:val="left" w:pos="-435"/>
          <w:tab w:val="left" w:pos="-420"/>
        </w:tabs>
        <w:spacing w:line="360" w:lineRule="auto"/>
        <w:rPr>
          <w:rFonts w:cs="Tahoma"/>
          <w:color w:val="000000"/>
          <w:szCs w:val="22"/>
        </w:rPr>
      </w:pPr>
    </w:p>
    <w:p w14:paraId="2C906782" w14:textId="77777777" w:rsidR="00695CC9" w:rsidRPr="001D5CDD" w:rsidRDefault="00695CC9">
      <w:pPr>
        <w:tabs>
          <w:tab w:val="left" w:pos="-435"/>
          <w:tab w:val="left" w:pos="-420"/>
        </w:tabs>
        <w:spacing w:line="360" w:lineRule="auto"/>
        <w:rPr>
          <w:rFonts w:cs="Tahoma"/>
          <w:color w:val="000000"/>
          <w:szCs w:val="22"/>
        </w:rPr>
      </w:pPr>
    </w:p>
    <w:p w14:paraId="0E47AB89" w14:textId="77777777" w:rsidR="0084555D" w:rsidRPr="001D5CDD" w:rsidRDefault="0084555D" w:rsidP="0084555D">
      <w:pPr>
        <w:pStyle w:val="AUTIT1"/>
        <w:shd w:val="clear" w:color="auto" w:fill="92D050"/>
        <w:spacing w:line="360" w:lineRule="auto"/>
        <w:rPr>
          <w:rFonts w:ascii="ISOCPEUR" w:hAnsi="ISOCPEUR"/>
          <w:spacing w:val="100"/>
          <w:sz w:val="52"/>
          <w:szCs w:val="52"/>
        </w:rPr>
      </w:pPr>
      <w:r>
        <w:rPr>
          <w:rFonts w:ascii="ISOCPEUR" w:hAnsi="ISOCPEUR"/>
          <w:spacing w:val="100"/>
          <w:sz w:val="52"/>
          <w:szCs w:val="52"/>
        </w:rPr>
        <w:lastRenderedPageBreak/>
        <w:t>VÝSTAVBA ZTV ZA ŠKOLOU II. ETAPA - HŘIŠTĚ</w:t>
      </w:r>
    </w:p>
    <w:p w14:paraId="6E8C67CE" w14:textId="77777777" w:rsidR="0084555D" w:rsidRPr="001D5CDD" w:rsidRDefault="0084555D" w:rsidP="0084555D">
      <w:pPr>
        <w:pStyle w:val="AUTIT1"/>
        <w:shd w:val="clear" w:color="auto" w:fill="92D050"/>
        <w:spacing w:line="360" w:lineRule="auto"/>
        <w:rPr>
          <w:rFonts w:ascii="ISOCPEUR" w:hAnsi="ISOCPEUR"/>
          <w:b w:val="0"/>
          <w:spacing w:val="100"/>
          <w:sz w:val="28"/>
          <w:szCs w:val="28"/>
        </w:rPr>
      </w:pPr>
      <w:r w:rsidRPr="001D5CDD">
        <w:rPr>
          <w:rFonts w:ascii="ISOCPEUR" w:hAnsi="ISOCPEUR"/>
          <w:b w:val="0"/>
          <w:spacing w:val="100"/>
          <w:sz w:val="28"/>
          <w:szCs w:val="28"/>
        </w:rPr>
        <w:t xml:space="preserve">investor: Město </w:t>
      </w:r>
      <w:r>
        <w:rPr>
          <w:rFonts w:ascii="ISOCPEUR" w:hAnsi="ISOCPEUR"/>
          <w:b w:val="0"/>
          <w:spacing w:val="100"/>
          <w:sz w:val="28"/>
          <w:szCs w:val="28"/>
        </w:rPr>
        <w:t>Dačice</w:t>
      </w:r>
    </w:p>
    <w:p w14:paraId="17A71DFB" w14:textId="1B773D27" w:rsidR="00695CC9" w:rsidRPr="001D5CDD" w:rsidRDefault="0084555D" w:rsidP="0084555D">
      <w:pPr>
        <w:pStyle w:val="AUTIT1"/>
        <w:shd w:val="clear" w:color="auto" w:fill="92D050"/>
        <w:spacing w:line="360" w:lineRule="auto"/>
        <w:rPr>
          <w:rFonts w:ascii="ISOCPEUR" w:hAnsi="ISOCPEUR"/>
          <w:b w:val="0"/>
          <w:spacing w:val="80"/>
          <w:sz w:val="4"/>
          <w:szCs w:val="4"/>
        </w:rPr>
      </w:pPr>
      <w:proofErr w:type="spellStart"/>
      <w:r w:rsidRPr="001D5CDD">
        <w:rPr>
          <w:rFonts w:ascii="ISOCPEUR" w:hAnsi="ISOCPEUR"/>
          <w:b w:val="0"/>
          <w:spacing w:val="100"/>
          <w:sz w:val="28"/>
          <w:szCs w:val="28"/>
        </w:rPr>
        <w:t>k.ú</w:t>
      </w:r>
      <w:proofErr w:type="spellEnd"/>
      <w:r w:rsidRPr="001D5CDD">
        <w:rPr>
          <w:rFonts w:ascii="ISOCPEUR" w:hAnsi="ISOCPEUR"/>
          <w:b w:val="0"/>
          <w:spacing w:val="100"/>
          <w:sz w:val="28"/>
          <w:szCs w:val="28"/>
        </w:rPr>
        <w:t xml:space="preserve">.: </w:t>
      </w:r>
      <w:r>
        <w:rPr>
          <w:rFonts w:ascii="ISOCPEUR" w:hAnsi="ISOCPEUR"/>
          <w:b w:val="0"/>
          <w:spacing w:val="100"/>
          <w:sz w:val="28"/>
          <w:szCs w:val="28"/>
        </w:rPr>
        <w:t>Dačice</w:t>
      </w:r>
    </w:p>
    <w:p w14:paraId="0135DE9C" w14:textId="77777777" w:rsidR="00695CC9" w:rsidRPr="001D5CDD" w:rsidRDefault="00695CC9">
      <w:pPr>
        <w:suppressAutoHyphens w:val="0"/>
        <w:spacing w:line="360" w:lineRule="auto"/>
        <w:rPr>
          <w:rFonts w:cs="Arial"/>
          <w:color w:val="000000"/>
          <w:lang w:eastAsia="cs-CZ"/>
        </w:rPr>
      </w:pPr>
    </w:p>
    <w:p w14:paraId="0AA9B189" w14:textId="77777777" w:rsidR="00695CC9" w:rsidRPr="001D5CDD" w:rsidRDefault="00695CC9">
      <w:pPr>
        <w:pStyle w:val="AUTIT2"/>
        <w:spacing w:line="360" w:lineRule="auto"/>
        <w:jc w:val="left"/>
        <w:rPr>
          <w:rFonts w:ascii="ISOCPEUR" w:hAnsi="ISOCPEUR"/>
        </w:rPr>
      </w:pPr>
    </w:p>
    <w:p w14:paraId="2B0C845A" w14:textId="77777777" w:rsidR="00695CC9" w:rsidRPr="001D5CDD" w:rsidRDefault="00695CC9">
      <w:pPr>
        <w:pStyle w:val="AUTIT2"/>
        <w:spacing w:line="360" w:lineRule="auto"/>
        <w:jc w:val="left"/>
        <w:rPr>
          <w:rFonts w:ascii="ISOCPEUR" w:hAnsi="ISOCPEUR"/>
          <w:spacing w:val="40"/>
          <w:sz w:val="36"/>
          <w:szCs w:val="36"/>
        </w:rPr>
      </w:pPr>
    </w:p>
    <w:p w14:paraId="48061050" w14:textId="77777777" w:rsidR="00CE6DE4" w:rsidRPr="001D5CDD" w:rsidRDefault="00CE6DE4" w:rsidP="00CE6DE4">
      <w:pPr>
        <w:jc w:val="center"/>
        <w:rPr>
          <w:sz w:val="36"/>
          <w:szCs w:val="36"/>
        </w:rPr>
      </w:pPr>
      <w:r w:rsidRPr="001D5CDD">
        <w:rPr>
          <w:sz w:val="36"/>
          <w:szCs w:val="36"/>
        </w:rPr>
        <w:t xml:space="preserve">DOKUMENTACE K ŽÁDOSTI O VYDÁNÍ </w:t>
      </w:r>
    </w:p>
    <w:p w14:paraId="2BACB943" w14:textId="77777777" w:rsidR="00CE6DE4" w:rsidRPr="001D5CDD" w:rsidRDefault="00CE6DE4" w:rsidP="00CE6DE4">
      <w:pPr>
        <w:jc w:val="center"/>
        <w:rPr>
          <w:sz w:val="36"/>
          <w:szCs w:val="36"/>
        </w:rPr>
      </w:pPr>
      <w:r>
        <w:rPr>
          <w:sz w:val="36"/>
          <w:szCs w:val="36"/>
        </w:rPr>
        <w:t>ROZHODNUTÍ O UMÍSTĚNÍ</w:t>
      </w:r>
      <w:r w:rsidRPr="001D5CDD">
        <w:rPr>
          <w:sz w:val="36"/>
          <w:szCs w:val="36"/>
        </w:rPr>
        <w:t xml:space="preserve"> STAVBY</w:t>
      </w:r>
    </w:p>
    <w:p w14:paraId="2B825081" w14:textId="1C4BFDE8" w:rsidR="00695CC9" w:rsidRPr="001D5CDD" w:rsidRDefault="00CE6DE4" w:rsidP="00CE6DE4">
      <w:pPr>
        <w:jc w:val="center"/>
        <w:rPr>
          <w:sz w:val="24"/>
        </w:rPr>
      </w:pPr>
      <w:r w:rsidRPr="001D5CDD">
        <w:rPr>
          <w:sz w:val="24"/>
        </w:rPr>
        <w:t>Dle vyhlášky 499/2006 Sb.</w:t>
      </w:r>
    </w:p>
    <w:p w14:paraId="41573B08" w14:textId="77777777" w:rsidR="00695CC9" w:rsidRPr="001D5CDD" w:rsidRDefault="00695CC9">
      <w:pPr>
        <w:pStyle w:val="AUTIT2"/>
        <w:spacing w:line="360" w:lineRule="auto"/>
        <w:ind w:left="360"/>
        <w:jc w:val="left"/>
        <w:rPr>
          <w:rFonts w:ascii="ISOCPEUR" w:hAnsi="ISOCPEUR"/>
          <w:spacing w:val="40"/>
          <w:sz w:val="36"/>
          <w:szCs w:val="36"/>
        </w:rPr>
      </w:pPr>
    </w:p>
    <w:p w14:paraId="4A807766" w14:textId="77777777" w:rsidR="00695CC9" w:rsidRPr="001D5CDD" w:rsidRDefault="00695CC9">
      <w:pPr>
        <w:pStyle w:val="AUTIT2"/>
        <w:spacing w:line="360" w:lineRule="auto"/>
        <w:ind w:left="360"/>
        <w:jc w:val="left"/>
        <w:rPr>
          <w:rFonts w:ascii="ISOCPEUR" w:hAnsi="ISOCPEUR"/>
          <w:spacing w:val="40"/>
          <w:sz w:val="36"/>
          <w:szCs w:val="36"/>
        </w:rPr>
      </w:pPr>
    </w:p>
    <w:p w14:paraId="3D71678F" w14:textId="77777777" w:rsidR="00695CC9" w:rsidRPr="001D5CDD" w:rsidRDefault="00695CC9">
      <w:pPr>
        <w:pStyle w:val="AUTIT2"/>
        <w:spacing w:line="360" w:lineRule="auto"/>
        <w:ind w:left="360"/>
        <w:jc w:val="left"/>
        <w:rPr>
          <w:rFonts w:ascii="ISOCPEUR" w:hAnsi="ISOCPEUR"/>
          <w:spacing w:val="40"/>
          <w:sz w:val="36"/>
          <w:szCs w:val="36"/>
        </w:rPr>
      </w:pPr>
    </w:p>
    <w:p w14:paraId="429EBB2E" w14:textId="77777777" w:rsidR="00695CC9" w:rsidRPr="001D5CDD" w:rsidRDefault="007C47C2">
      <w:pPr>
        <w:spacing w:line="360" w:lineRule="auto"/>
        <w:jc w:val="center"/>
        <w:rPr>
          <w:rFonts w:cs="Arial"/>
          <w:b/>
        </w:rPr>
      </w:pPr>
      <w:r w:rsidRPr="001D5CDD">
        <w:rPr>
          <w:sz w:val="44"/>
          <w:szCs w:val="44"/>
        </w:rPr>
        <w:t>B. SOUHRNNÁ TECHNICKÁ ZPRÁVA</w:t>
      </w:r>
    </w:p>
    <w:p w14:paraId="5E7FB292" w14:textId="77777777" w:rsidR="00695CC9" w:rsidRPr="001D5CDD" w:rsidRDefault="00695CC9">
      <w:pPr>
        <w:spacing w:line="360" w:lineRule="auto"/>
        <w:rPr>
          <w:rFonts w:cs="Arial"/>
          <w:b/>
          <w:bCs/>
        </w:rPr>
      </w:pPr>
    </w:p>
    <w:p w14:paraId="63F2633A" w14:textId="77777777" w:rsidR="00695CC9" w:rsidRPr="001D5CDD" w:rsidRDefault="00695CC9">
      <w:pPr>
        <w:spacing w:line="360" w:lineRule="auto"/>
        <w:jc w:val="center"/>
        <w:rPr>
          <w:rFonts w:cs="Arial"/>
          <w:b/>
        </w:rPr>
      </w:pPr>
    </w:p>
    <w:p w14:paraId="64D5A041" w14:textId="77777777" w:rsidR="00695CC9" w:rsidRPr="001D5CDD" w:rsidRDefault="00695CC9">
      <w:pPr>
        <w:spacing w:line="360" w:lineRule="auto"/>
        <w:jc w:val="center"/>
        <w:rPr>
          <w:rFonts w:cs="Arial"/>
          <w:b/>
        </w:rPr>
      </w:pPr>
    </w:p>
    <w:p w14:paraId="7271C4F0" w14:textId="77777777" w:rsidR="00695CC9" w:rsidRPr="001D5CDD" w:rsidRDefault="00695CC9">
      <w:pPr>
        <w:spacing w:line="360" w:lineRule="auto"/>
        <w:rPr>
          <w:rFonts w:cs="Arial"/>
          <w:b/>
        </w:rPr>
      </w:pPr>
    </w:p>
    <w:p w14:paraId="119D1789" w14:textId="77777777" w:rsidR="00695CC9" w:rsidRPr="001D5CDD" w:rsidRDefault="00695CC9">
      <w:pPr>
        <w:spacing w:line="360" w:lineRule="auto"/>
        <w:jc w:val="center"/>
        <w:rPr>
          <w:rFonts w:cs="Arial"/>
          <w:b/>
        </w:rPr>
      </w:pPr>
    </w:p>
    <w:p w14:paraId="529CAF6C" w14:textId="77777777" w:rsidR="00695CC9" w:rsidRPr="001D5CDD" w:rsidRDefault="007C47C2">
      <w:pPr>
        <w:spacing w:line="360" w:lineRule="auto"/>
        <w:jc w:val="center"/>
        <w:rPr>
          <w:rFonts w:cs="Arial"/>
          <w:b/>
        </w:rPr>
      </w:pPr>
      <w:r w:rsidRPr="001D5CDD">
        <w:rPr>
          <w:rFonts w:cs="Arial"/>
          <w:b/>
        </w:rPr>
        <w:t>Projektant:</w:t>
      </w:r>
    </w:p>
    <w:p w14:paraId="6002951A" w14:textId="77777777" w:rsidR="00695CC9" w:rsidRPr="001D5CDD" w:rsidRDefault="007C47C2">
      <w:pPr>
        <w:spacing w:line="360" w:lineRule="auto"/>
        <w:jc w:val="center"/>
        <w:rPr>
          <w:rFonts w:cs="Arial"/>
          <w:b/>
        </w:rPr>
      </w:pPr>
      <w:r w:rsidRPr="001D5CDD">
        <w:rPr>
          <w:rFonts w:cs="Arial"/>
          <w:b/>
        </w:rPr>
        <w:t>Atelier M.A.A.T., s.r.o.</w:t>
      </w:r>
    </w:p>
    <w:p w14:paraId="5E1F029A" w14:textId="77777777" w:rsidR="00695CC9" w:rsidRPr="001D5CDD" w:rsidRDefault="007C47C2">
      <w:pPr>
        <w:spacing w:line="360" w:lineRule="auto"/>
        <w:jc w:val="center"/>
        <w:rPr>
          <w:rFonts w:cs="Arial"/>
          <w:b/>
        </w:rPr>
      </w:pPr>
      <w:r w:rsidRPr="001D5CDD">
        <w:rPr>
          <w:rFonts w:cs="Century Gothic"/>
          <w:color w:val="000000"/>
        </w:rPr>
        <w:t>projekční a inženýrská kancelář</w:t>
      </w:r>
    </w:p>
    <w:p w14:paraId="66B3A6F5" w14:textId="77777777" w:rsidR="00695CC9" w:rsidRPr="001D5CDD" w:rsidRDefault="007C47C2">
      <w:pPr>
        <w:spacing w:line="360" w:lineRule="auto"/>
        <w:jc w:val="center"/>
        <w:rPr>
          <w:rFonts w:cs="Arial"/>
        </w:rPr>
      </w:pPr>
      <w:r w:rsidRPr="001D5CDD">
        <w:rPr>
          <w:rFonts w:cs="Arial"/>
        </w:rPr>
        <w:t>Převrátilská 330, 390 01 Tábor</w:t>
      </w:r>
    </w:p>
    <w:p w14:paraId="1518FD1E" w14:textId="77777777" w:rsidR="00695CC9" w:rsidRPr="001D5CDD" w:rsidRDefault="00695CC9">
      <w:pPr>
        <w:spacing w:line="360" w:lineRule="auto"/>
        <w:jc w:val="center"/>
        <w:rPr>
          <w:rFonts w:cs="Arial"/>
        </w:rPr>
      </w:pPr>
    </w:p>
    <w:p w14:paraId="7AB321E4" w14:textId="77777777" w:rsidR="00695CC9" w:rsidRPr="001D5CDD" w:rsidRDefault="00695CC9">
      <w:pPr>
        <w:spacing w:line="360" w:lineRule="auto"/>
        <w:jc w:val="center"/>
        <w:rPr>
          <w:rFonts w:cs="Arial"/>
        </w:rPr>
      </w:pPr>
    </w:p>
    <w:p w14:paraId="4528184C" w14:textId="469804CF" w:rsidR="00695CC9" w:rsidRPr="001D5CDD" w:rsidRDefault="007C47C2">
      <w:pPr>
        <w:spacing w:line="360" w:lineRule="auto"/>
        <w:jc w:val="center"/>
        <w:rPr>
          <w:rFonts w:cs="Century Gothic"/>
          <w:b/>
          <w:color w:val="000000"/>
        </w:rPr>
      </w:pPr>
      <w:r w:rsidRPr="001D5CDD">
        <w:rPr>
          <w:rFonts w:cs="Arial"/>
          <w:b/>
        </w:rPr>
        <w:t xml:space="preserve">Termín: </w:t>
      </w:r>
      <w:r w:rsidR="0084555D">
        <w:rPr>
          <w:rFonts w:cs="Arial"/>
          <w:b/>
        </w:rPr>
        <w:t>srpen</w:t>
      </w:r>
      <w:r w:rsidRPr="001D5CDD">
        <w:rPr>
          <w:rFonts w:cs="Arial"/>
          <w:b/>
        </w:rPr>
        <w:t xml:space="preserve"> 2021</w:t>
      </w:r>
    </w:p>
    <w:p w14:paraId="2E38E7D0" w14:textId="77777777" w:rsidR="00695CC9" w:rsidRPr="001D5CDD" w:rsidRDefault="00695CC9">
      <w:pPr>
        <w:tabs>
          <w:tab w:val="left" w:pos="-435"/>
          <w:tab w:val="left" w:pos="-420"/>
        </w:tabs>
        <w:spacing w:line="360" w:lineRule="auto"/>
        <w:ind w:left="-15"/>
        <w:rPr>
          <w:rFonts w:cs="Tahoma"/>
          <w:b/>
          <w:color w:val="000000"/>
        </w:rPr>
      </w:pPr>
    </w:p>
    <w:p w14:paraId="5821E5FC" w14:textId="77777777" w:rsidR="00695CC9" w:rsidRPr="001D5CDD" w:rsidRDefault="007C47C2">
      <w:pPr>
        <w:tabs>
          <w:tab w:val="left" w:pos="-435"/>
          <w:tab w:val="left" w:pos="-420"/>
        </w:tabs>
        <w:spacing w:line="360" w:lineRule="auto"/>
        <w:ind w:left="-15"/>
        <w:rPr>
          <w:rFonts w:cs="Tahoma"/>
          <w:b/>
          <w:color w:val="000000"/>
        </w:rPr>
      </w:pPr>
      <w:r w:rsidRPr="001D5CDD">
        <w:rPr>
          <w:rFonts w:cs="Tahoma"/>
          <w:b/>
          <w:color w:val="000000"/>
        </w:rPr>
        <w:lastRenderedPageBreak/>
        <w:t>B.1 Popis území stavby</w:t>
      </w:r>
    </w:p>
    <w:p w14:paraId="2780E311" w14:textId="77777777" w:rsidR="00695CC9" w:rsidRPr="001D5CDD" w:rsidRDefault="007C47C2">
      <w:pPr>
        <w:numPr>
          <w:ilvl w:val="0"/>
          <w:numId w:val="3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Charakteristika území a stavebního pozemku, zastavěné území a nezastavěné území, soulad navrhované stavby s charakterem území, dosavadní využití a zastavěnost území</w:t>
      </w:r>
    </w:p>
    <w:p w14:paraId="0775CD13" w14:textId="77777777" w:rsidR="0084555D" w:rsidRPr="0084555D" w:rsidRDefault="0084555D" w:rsidP="0084555D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84555D">
        <w:rPr>
          <w:rFonts w:cs="Tahoma"/>
          <w:color w:val="000000"/>
          <w:szCs w:val="22"/>
        </w:rPr>
        <w:t xml:space="preserve">Lokalita se nachází na jižním kraji města. Oblast je lemována ulicí Za Školou a K Sasiňáku a stávající zástavbou v ulici Svobodova. Jedná se o nezastavěné a zastavitelné území. </w:t>
      </w:r>
    </w:p>
    <w:p w14:paraId="4D48F5B8" w14:textId="77777777" w:rsidR="0084555D" w:rsidRPr="0084555D" w:rsidRDefault="0084555D" w:rsidP="0084555D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84555D">
        <w:rPr>
          <w:rFonts w:cs="Tahoma"/>
          <w:color w:val="000000"/>
          <w:szCs w:val="22"/>
        </w:rPr>
        <w:t>V současnosti je plocha využívána jako pole popřípadě jako travnatá plocha.</w:t>
      </w:r>
    </w:p>
    <w:p w14:paraId="411CD96D" w14:textId="030766F1" w:rsidR="00695CC9" w:rsidRPr="001D5CDD" w:rsidRDefault="0084555D" w:rsidP="0084555D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84555D">
        <w:rPr>
          <w:rFonts w:cs="Tahoma"/>
          <w:color w:val="000000"/>
          <w:szCs w:val="22"/>
        </w:rPr>
        <w:t>Nadmořská výška je 483,65 až 469,02 m n. m.</w:t>
      </w:r>
    </w:p>
    <w:p w14:paraId="0ACE1380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1ECED45E" w14:textId="77777777" w:rsidR="00695CC9" w:rsidRPr="001D5CDD" w:rsidRDefault="007C47C2">
      <w:pPr>
        <w:numPr>
          <w:ilvl w:val="0"/>
          <w:numId w:val="3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Údaje o souladu územně plánovací dokumentaci, s cíli a úkoly územního plánování, včetně informace o vydané územně plánovací dokumentaci</w:t>
      </w:r>
    </w:p>
    <w:p w14:paraId="5EDA6C12" w14:textId="77777777" w:rsidR="0084555D" w:rsidRPr="0084555D" w:rsidRDefault="0084555D" w:rsidP="0084555D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84555D">
        <w:rPr>
          <w:rFonts w:cs="Tahoma"/>
          <w:color w:val="000000"/>
          <w:szCs w:val="22"/>
        </w:rPr>
        <w:t>Pro řešené území je závazný platný Územní plán Dačice vydaný na základě usnesení Zastupitelstva města Dačice č. 275/19/Z/2009 ze dne 16.9.2009 s účinností 6.10.2009.</w:t>
      </w:r>
    </w:p>
    <w:p w14:paraId="7C70D20A" w14:textId="452BDA01" w:rsidR="0084555D" w:rsidRPr="0084555D" w:rsidRDefault="0084555D" w:rsidP="0084555D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84555D">
        <w:rPr>
          <w:rFonts w:cs="Tahoma"/>
          <w:color w:val="000000"/>
          <w:szCs w:val="22"/>
        </w:rPr>
        <w:t>Stavba je v souladu s územním plánem. Plocha se nachází dle územního plánu v zastavitelné ploše Z7 s využitím B – plochy bydlení. Zamýšlené stavby splňují přípustné využití.</w:t>
      </w:r>
    </w:p>
    <w:p w14:paraId="7FB5DCD5" w14:textId="75F993A3" w:rsidR="00695CC9" w:rsidRPr="001D5CDD" w:rsidRDefault="0084555D" w:rsidP="0084555D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84555D">
        <w:rPr>
          <w:rFonts w:cs="Tahoma"/>
          <w:color w:val="000000"/>
          <w:szCs w:val="22"/>
        </w:rPr>
        <w:t>Pro území je vypracována Územní studie – U Sasiňáku z roku 2018. Navržen</w:t>
      </w:r>
      <w:r>
        <w:rPr>
          <w:rFonts w:cs="Tahoma"/>
          <w:color w:val="000000"/>
          <w:szCs w:val="22"/>
        </w:rPr>
        <w:t>é stavby tuto studii respektují</w:t>
      </w:r>
      <w:r w:rsidRPr="0084555D">
        <w:rPr>
          <w:rFonts w:cs="Tahoma"/>
          <w:color w:val="000000"/>
          <w:szCs w:val="22"/>
        </w:rPr>
        <w:t>.</w:t>
      </w:r>
    </w:p>
    <w:p w14:paraId="7EE5CA8A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50981761" w14:textId="77777777" w:rsidR="00695CC9" w:rsidRPr="001D5CDD" w:rsidRDefault="007C47C2">
      <w:pPr>
        <w:numPr>
          <w:ilvl w:val="0"/>
          <w:numId w:val="3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Geologická a geomorfologická a hydrogeologická charakteristika, včetně zdrojů nerostů a podzemních vod</w:t>
      </w:r>
    </w:p>
    <w:p w14:paraId="5B74CD4F" w14:textId="0680C47A" w:rsidR="00695CC9" w:rsidRDefault="0084555D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84555D">
        <w:rPr>
          <w:rFonts w:cs="Tahoma"/>
          <w:color w:val="000000"/>
          <w:szCs w:val="22"/>
        </w:rPr>
        <w:t>Viz inženýrskogeologický průzkum, který je součástí této dokumentace.</w:t>
      </w:r>
    </w:p>
    <w:p w14:paraId="14FE2D07" w14:textId="77777777" w:rsidR="0084555D" w:rsidRPr="001D5CDD" w:rsidRDefault="0084555D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</w:p>
    <w:p w14:paraId="2AF532D5" w14:textId="77777777" w:rsidR="00695CC9" w:rsidRPr="001D5CDD" w:rsidRDefault="007C47C2">
      <w:pPr>
        <w:numPr>
          <w:ilvl w:val="0"/>
          <w:numId w:val="3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Výčet a závěry provedených průzkumů a měření- geotechnický průzkum, hydrogeologický průzkum, korozní průzkum, geotechnický průzkum materiálových nalezišť (zemníků), stavebně historický průzkum apod.</w:t>
      </w:r>
    </w:p>
    <w:p w14:paraId="47F8DB94" w14:textId="77777777" w:rsidR="00695CC9" w:rsidRPr="001D5CDD" w:rsidRDefault="007C47C2">
      <w:pPr>
        <w:tabs>
          <w:tab w:val="left" w:pos="-435"/>
          <w:tab w:val="left" w:pos="-420"/>
        </w:tabs>
        <w:spacing w:line="360" w:lineRule="auto"/>
      </w:pPr>
      <w:r w:rsidRPr="001D5CDD">
        <w:rPr>
          <w:rFonts w:cs="Arial"/>
          <w:color w:val="000000"/>
          <w:lang w:eastAsia="cs-CZ"/>
        </w:rPr>
        <w:t>Podrobněji viz inženýrskogeologický průzkum, který je součástí této dokumentace.</w:t>
      </w:r>
    </w:p>
    <w:p w14:paraId="310CA25F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ind w:left="1070"/>
        <w:rPr>
          <w:rFonts w:cs="Tahoma"/>
          <w:color w:val="000000"/>
          <w:szCs w:val="22"/>
          <w:u w:val="single"/>
        </w:rPr>
      </w:pPr>
    </w:p>
    <w:p w14:paraId="4CBDD5AD" w14:textId="77777777" w:rsidR="00695CC9" w:rsidRPr="001D5CDD" w:rsidRDefault="007C47C2">
      <w:pPr>
        <w:numPr>
          <w:ilvl w:val="0"/>
          <w:numId w:val="3"/>
        </w:numPr>
        <w:tabs>
          <w:tab w:val="left" w:pos="-435"/>
          <w:tab w:val="left" w:pos="-420"/>
        </w:tabs>
        <w:suppressAutoHyphens w:val="0"/>
        <w:spacing w:line="360" w:lineRule="auto"/>
      </w:pPr>
      <w:r w:rsidRPr="001D5CDD">
        <w:rPr>
          <w:rFonts w:cs="Tahoma"/>
          <w:color w:val="000000"/>
          <w:szCs w:val="22"/>
          <w:u w:val="single"/>
        </w:rPr>
        <w:t>Ochrana území podle jiných právních předpisů- památková rezervace, památková zóna, zvláště chráněné území, poddolované území. Lokality soustavy Natura 2000, záplavové území, stávající ochranná a bezpečnostní pásma apod.</w:t>
      </w:r>
    </w:p>
    <w:p w14:paraId="0CA37477" w14:textId="52A03CDE" w:rsidR="00695CC9" w:rsidRPr="001D5CDD" w:rsidRDefault="007C47C2">
      <w:pPr>
        <w:tabs>
          <w:tab w:val="left" w:pos="-435"/>
          <w:tab w:val="left" w:pos="-420"/>
        </w:tabs>
        <w:spacing w:line="360" w:lineRule="auto"/>
        <w:rPr>
          <w:rFonts w:cs="Tahoma"/>
          <w:szCs w:val="22"/>
        </w:rPr>
      </w:pPr>
      <w:r w:rsidRPr="001D5CDD">
        <w:rPr>
          <w:rFonts w:cs="Tahoma"/>
          <w:szCs w:val="22"/>
        </w:rPr>
        <w:t xml:space="preserve">Stavba nevyžaduje ochranu podle zvláštních předpisů. </w:t>
      </w:r>
    </w:p>
    <w:p w14:paraId="75B7B52C" w14:textId="77777777" w:rsidR="00695CC9" w:rsidRPr="001D5CDD" w:rsidRDefault="00695CC9">
      <w:pPr>
        <w:tabs>
          <w:tab w:val="left" w:pos="-435"/>
          <w:tab w:val="left" w:pos="-420"/>
        </w:tabs>
        <w:spacing w:line="360" w:lineRule="auto"/>
        <w:rPr>
          <w:rFonts w:cs="Tahoma"/>
          <w:szCs w:val="22"/>
        </w:rPr>
      </w:pPr>
    </w:p>
    <w:p w14:paraId="23AE3ED0" w14:textId="77777777" w:rsidR="00695CC9" w:rsidRPr="001D5CDD" w:rsidRDefault="007C47C2">
      <w:pPr>
        <w:numPr>
          <w:ilvl w:val="0"/>
          <w:numId w:val="3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Poloha vzhledem k záplavovému území, poddolovanému území apod.</w:t>
      </w:r>
    </w:p>
    <w:p w14:paraId="6EAC85B4" w14:textId="77777777" w:rsidR="00695CC9" w:rsidRPr="001D5CDD" w:rsidRDefault="007C47C2">
      <w:pPr>
        <w:tabs>
          <w:tab w:val="left" w:pos="-435"/>
          <w:tab w:val="left" w:pos="-420"/>
        </w:tabs>
        <w:spacing w:line="360" w:lineRule="auto"/>
        <w:rPr>
          <w:rFonts w:cs="Tahoma"/>
          <w:szCs w:val="22"/>
        </w:rPr>
      </w:pPr>
      <w:r w:rsidRPr="001D5CDD">
        <w:rPr>
          <w:rFonts w:cs="Tahoma"/>
          <w:szCs w:val="22"/>
        </w:rPr>
        <w:t>Stavba se nenachází v blízkosti záplavového území a je mimo poddolované území.</w:t>
      </w:r>
    </w:p>
    <w:p w14:paraId="6B9249EB" w14:textId="77777777" w:rsidR="00695CC9" w:rsidRPr="001D5CDD" w:rsidRDefault="00695CC9">
      <w:pPr>
        <w:tabs>
          <w:tab w:val="left" w:pos="-435"/>
          <w:tab w:val="left" w:pos="-420"/>
        </w:tabs>
        <w:spacing w:line="360" w:lineRule="auto"/>
        <w:rPr>
          <w:rFonts w:cs="Tahoma"/>
          <w:szCs w:val="22"/>
        </w:rPr>
      </w:pPr>
    </w:p>
    <w:p w14:paraId="662A9C34" w14:textId="77777777" w:rsidR="00695CC9" w:rsidRPr="001D5CDD" w:rsidRDefault="007C47C2">
      <w:pPr>
        <w:numPr>
          <w:ilvl w:val="0"/>
          <w:numId w:val="3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lastRenderedPageBreak/>
        <w:t>Vliv stavby na okolní stavby a pozemky, ochrana okolí, vliv stavby na odtokové poměry v území</w:t>
      </w:r>
    </w:p>
    <w:p w14:paraId="0BB75D05" w14:textId="1F93CF0F" w:rsidR="00695CC9" w:rsidRPr="001D5CDD" w:rsidRDefault="007C47C2">
      <w:pPr>
        <w:tabs>
          <w:tab w:val="left" w:pos="-435"/>
          <w:tab w:val="left" w:pos="-420"/>
        </w:tabs>
        <w:spacing w:line="360" w:lineRule="auto"/>
        <w:rPr>
          <w:rFonts w:cs="Tahoma"/>
          <w:szCs w:val="22"/>
          <w:lang w:eastAsia="cs-CZ"/>
        </w:rPr>
      </w:pPr>
      <w:r w:rsidRPr="001D5CDD">
        <w:rPr>
          <w:rFonts w:cs="Tahoma"/>
          <w:szCs w:val="22"/>
          <w:lang w:eastAsia="cs-CZ"/>
        </w:rPr>
        <w:t>Odvodnění komunikací bude provedeno příčným a podélným sklonem vozovky do uličních vpustí a odtud dále do dešťové kanalizace.</w:t>
      </w:r>
    </w:p>
    <w:p w14:paraId="14785266" w14:textId="77777777" w:rsidR="00695CC9" w:rsidRPr="001D5CDD" w:rsidRDefault="007C47C2">
      <w:pPr>
        <w:spacing w:line="360" w:lineRule="auto"/>
        <w:rPr>
          <w:rFonts w:cs="Tahoma"/>
          <w:szCs w:val="22"/>
        </w:rPr>
      </w:pPr>
      <w:r w:rsidRPr="001D5CDD">
        <w:rPr>
          <w:rFonts w:cs="Tahoma"/>
          <w:szCs w:val="22"/>
        </w:rPr>
        <w:t>Sníh - předpokládá se úklid sněhu z komunikací pracovníkem obce.</w:t>
      </w:r>
    </w:p>
    <w:p w14:paraId="66FDD4C4" w14:textId="77777777" w:rsidR="00695CC9" w:rsidRPr="001D5CDD" w:rsidRDefault="007C47C2">
      <w:pPr>
        <w:spacing w:line="360" w:lineRule="auto"/>
        <w:rPr>
          <w:rFonts w:cs="Tahoma"/>
          <w:szCs w:val="22"/>
        </w:rPr>
      </w:pPr>
      <w:r w:rsidRPr="001D5CDD">
        <w:rPr>
          <w:rFonts w:cs="Tahoma"/>
          <w:szCs w:val="22"/>
        </w:rPr>
        <w:t>Jiné nepříznivé faktory se v lokalitě neočekávají.</w:t>
      </w:r>
    </w:p>
    <w:p w14:paraId="32D84882" w14:textId="77777777" w:rsidR="00695CC9" w:rsidRPr="001D5CDD" w:rsidRDefault="00695CC9">
      <w:pPr>
        <w:spacing w:line="360" w:lineRule="auto"/>
        <w:rPr>
          <w:rFonts w:cs="Tahoma"/>
          <w:szCs w:val="22"/>
        </w:rPr>
      </w:pPr>
    </w:p>
    <w:p w14:paraId="2E626CE2" w14:textId="77777777" w:rsidR="00695CC9" w:rsidRPr="001D5CDD" w:rsidRDefault="007C47C2">
      <w:pPr>
        <w:numPr>
          <w:ilvl w:val="0"/>
          <w:numId w:val="3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Požadavky na sanace, demolice, kácení dřevin</w:t>
      </w:r>
    </w:p>
    <w:p w14:paraId="10F7E2C9" w14:textId="2DB0B915" w:rsidR="00695CC9" w:rsidRPr="001D5CDD" w:rsidRDefault="0084555D">
      <w:pPr>
        <w:tabs>
          <w:tab w:val="left" w:pos="-435"/>
          <w:tab w:val="left" w:pos="-420"/>
        </w:tabs>
        <w:spacing w:line="360" w:lineRule="auto"/>
      </w:pPr>
      <w:r>
        <w:rPr>
          <w:rFonts w:cs="Tahoma"/>
          <w:szCs w:val="22"/>
        </w:rPr>
        <w:t>Není požadováno</w:t>
      </w:r>
      <w:r w:rsidR="007C47C2" w:rsidRPr="001D5CDD">
        <w:rPr>
          <w:rFonts w:cs="Tahoma"/>
          <w:szCs w:val="22"/>
        </w:rPr>
        <w:t>.</w:t>
      </w:r>
    </w:p>
    <w:p w14:paraId="78E2C768" w14:textId="77777777" w:rsidR="00695CC9" w:rsidRPr="001D5CDD" w:rsidRDefault="00695CC9">
      <w:pPr>
        <w:tabs>
          <w:tab w:val="left" w:pos="-435"/>
          <w:tab w:val="left" w:pos="-420"/>
        </w:tabs>
        <w:spacing w:line="360" w:lineRule="auto"/>
        <w:rPr>
          <w:rFonts w:cs="Tahoma"/>
          <w:szCs w:val="22"/>
        </w:rPr>
      </w:pPr>
    </w:p>
    <w:p w14:paraId="2F08DFC9" w14:textId="77777777" w:rsidR="00695CC9" w:rsidRPr="001D5CDD" w:rsidRDefault="007C47C2">
      <w:pPr>
        <w:numPr>
          <w:ilvl w:val="0"/>
          <w:numId w:val="3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Požadavky na maximální dočasné a trvalé zábory zemědělského půdního fondu nebo pozemků určených k plnění funkce lesa</w:t>
      </w:r>
    </w:p>
    <w:p w14:paraId="3587805B" w14:textId="680A9BFC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>Stavba se nachází na pozemcích ZPF. Konkrétně jde o pozem</w:t>
      </w:r>
      <w:r w:rsidR="0084555D">
        <w:rPr>
          <w:rFonts w:cs="Tahoma"/>
          <w:color w:val="000000"/>
          <w:szCs w:val="22"/>
        </w:rPr>
        <w:t>ek</w:t>
      </w:r>
      <w:r w:rsidRPr="001D5CDD">
        <w:rPr>
          <w:rFonts w:cs="Tahoma"/>
          <w:color w:val="000000"/>
          <w:szCs w:val="22"/>
        </w:rPr>
        <w:t xml:space="preserve"> parc. č. </w:t>
      </w:r>
      <w:r w:rsidR="00B40EDA">
        <w:rPr>
          <w:rFonts w:cs="Tahoma"/>
          <w:color w:val="000000"/>
          <w:szCs w:val="22"/>
        </w:rPr>
        <w:t>1971/52</w:t>
      </w:r>
      <w:r w:rsidRPr="001D5CDD">
        <w:rPr>
          <w:rFonts w:cs="Tahoma"/>
          <w:color w:val="000000"/>
          <w:szCs w:val="22"/>
        </w:rPr>
        <w:t>, kter</w:t>
      </w:r>
      <w:r w:rsidR="0084555D">
        <w:rPr>
          <w:rFonts w:cs="Tahoma"/>
          <w:color w:val="000000"/>
          <w:szCs w:val="22"/>
        </w:rPr>
        <w:t>ý</w:t>
      </w:r>
      <w:r w:rsidRPr="001D5CDD">
        <w:rPr>
          <w:rFonts w:cs="Tahoma"/>
          <w:color w:val="000000"/>
          <w:szCs w:val="22"/>
        </w:rPr>
        <w:t xml:space="preserve"> j</w:t>
      </w:r>
      <w:r w:rsidR="0084555D">
        <w:rPr>
          <w:rFonts w:cs="Tahoma"/>
          <w:color w:val="000000"/>
          <w:szCs w:val="22"/>
        </w:rPr>
        <w:t>e dle KN veden</w:t>
      </w:r>
      <w:r w:rsidRPr="001D5CDD">
        <w:rPr>
          <w:rFonts w:cs="Tahoma"/>
          <w:color w:val="000000"/>
          <w:szCs w:val="22"/>
        </w:rPr>
        <w:t xml:space="preserve"> jako </w:t>
      </w:r>
      <w:r w:rsidR="00B40EDA">
        <w:rPr>
          <w:rFonts w:cs="Tahoma"/>
          <w:color w:val="000000"/>
          <w:szCs w:val="22"/>
        </w:rPr>
        <w:t>trvalý travní porost</w:t>
      </w:r>
      <w:r w:rsidRPr="001D5CDD">
        <w:rPr>
          <w:rFonts w:cs="Tahoma"/>
          <w:color w:val="000000"/>
          <w:szCs w:val="22"/>
        </w:rPr>
        <w:t xml:space="preserve"> s BPEJ </w:t>
      </w:r>
      <w:r w:rsidR="00B40EDA">
        <w:rPr>
          <w:rFonts w:cs="Tahoma"/>
          <w:color w:val="000000"/>
          <w:szCs w:val="22"/>
        </w:rPr>
        <w:t>72901</w:t>
      </w:r>
      <w:r w:rsidRPr="001D5CDD">
        <w:rPr>
          <w:rFonts w:cs="Tahoma"/>
          <w:color w:val="000000"/>
          <w:szCs w:val="22"/>
        </w:rPr>
        <w:t xml:space="preserve">. </w:t>
      </w:r>
      <w:r w:rsidR="0084555D">
        <w:rPr>
          <w:rFonts w:cs="Tahoma"/>
          <w:color w:val="000000"/>
          <w:szCs w:val="22"/>
        </w:rPr>
        <w:t>Souhlas k trvalému odnětí zemědělské půdy ze ZPF byl vydán MěÚ Dačice OŽP dne 29.6.2020, č.j.</w:t>
      </w:r>
      <w:r w:rsidR="00534713">
        <w:rPr>
          <w:rFonts w:cs="Tahoma"/>
          <w:color w:val="000000"/>
          <w:szCs w:val="22"/>
        </w:rPr>
        <w:t xml:space="preserve"> DACI/14222/20/OŽP v rámci projektu „Výstavba Za Školou II. etapa“.</w:t>
      </w:r>
    </w:p>
    <w:p w14:paraId="2A53E72C" w14:textId="77777777" w:rsidR="00695CC9" w:rsidRPr="001D5CDD" w:rsidRDefault="00695CC9">
      <w:pPr>
        <w:sectPr w:rsidR="00695CC9" w:rsidRPr="001D5CDD">
          <w:footerReference w:type="default" r:id="rId10"/>
          <w:pgSz w:w="11906" w:h="16838"/>
          <w:pgMar w:top="1417" w:right="1417" w:bottom="1417" w:left="1417" w:header="0" w:footer="567" w:gutter="0"/>
          <w:cols w:space="708"/>
          <w:formProt w:val="0"/>
          <w:docGrid w:linePitch="600" w:charSpace="36864"/>
        </w:sectPr>
      </w:pPr>
    </w:p>
    <w:p w14:paraId="6FD851BB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</w:p>
    <w:p w14:paraId="58C46F77" w14:textId="77777777" w:rsidR="00695CC9" w:rsidRPr="001D5CDD" w:rsidRDefault="007C47C2">
      <w:pPr>
        <w:numPr>
          <w:ilvl w:val="0"/>
          <w:numId w:val="3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Územně technické podmínky- zejména možnost napojení na stávající dopravní a technickou infrastrukturu, možnost bezbariérového přístupu k navrhované stavbě</w:t>
      </w:r>
    </w:p>
    <w:p w14:paraId="0BBC4575" w14:textId="7A0F05C9" w:rsidR="00695CC9" w:rsidRDefault="00534713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>
        <w:rPr>
          <w:rFonts w:cs="Tahoma"/>
          <w:color w:val="000000"/>
          <w:szCs w:val="22"/>
        </w:rPr>
        <w:t>Hřiště bude napojeno novým chodníkem na povolenou místní komunikaci SO 101-B v rámci projektu „Výstavba Za Školou II. etapa“</w:t>
      </w:r>
      <w:r w:rsidR="007C47C2" w:rsidRPr="001D5CDD">
        <w:rPr>
          <w:rFonts w:cs="Tahoma"/>
          <w:color w:val="000000"/>
          <w:szCs w:val="22"/>
        </w:rPr>
        <w:t>.</w:t>
      </w:r>
    </w:p>
    <w:p w14:paraId="2D5DD7CC" w14:textId="70EF53BA" w:rsidR="006A4F25" w:rsidRPr="001D5CDD" w:rsidRDefault="006A4F25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>
        <w:rPr>
          <w:rFonts w:cs="Tahoma"/>
          <w:color w:val="000000"/>
          <w:szCs w:val="22"/>
        </w:rPr>
        <w:t>Odvodnění hřiště bude napojeno na povolenou dešťovou kanalizaci.</w:t>
      </w:r>
    </w:p>
    <w:p w14:paraId="50C14D22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22B8E198" w14:textId="77777777" w:rsidR="00695CC9" w:rsidRPr="001D5CDD" w:rsidRDefault="007C47C2">
      <w:pPr>
        <w:numPr>
          <w:ilvl w:val="0"/>
          <w:numId w:val="3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Věcné a časové vazby stavby, podmiňující, vyvolané, související investice</w:t>
      </w:r>
    </w:p>
    <w:p w14:paraId="29B33D04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>Podmiňující, vyvolané a související investice se nepředpokládá.</w:t>
      </w:r>
    </w:p>
    <w:p w14:paraId="5C389027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00FF0FDF" w14:textId="77777777" w:rsidR="00695CC9" w:rsidRPr="001D5CDD" w:rsidRDefault="007C47C2">
      <w:pPr>
        <w:numPr>
          <w:ilvl w:val="0"/>
          <w:numId w:val="3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Seznam pozemků podle katastru nemovitostí, na kterých se stavba umísťuje a provádí</w:t>
      </w:r>
    </w:p>
    <w:p w14:paraId="5410A079" w14:textId="557CA654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eastAsia="Arial" w:cs="Tahoma"/>
          <w:color w:val="000000"/>
          <w:szCs w:val="22"/>
        </w:rPr>
      </w:pPr>
      <w:proofErr w:type="spellStart"/>
      <w:r w:rsidRPr="001D5CDD">
        <w:rPr>
          <w:rFonts w:eastAsia="Arial" w:cs="Tahoma"/>
          <w:color w:val="000000"/>
          <w:szCs w:val="22"/>
        </w:rPr>
        <w:t>k.ú</w:t>
      </w:r>
      <w:proofErr w:type="spellEnd"/>
      <w:r w:rsidRPr="001D5CDD">
        <w:rPr>
          <w:rFonts w:eastAsia="Arial" w:cs="Tahoma"/>
          <w:color w:val="000000"/>
          <w:szCs w:val="22"/>
        </w:rPr>
        <w:t xml:space="preserve">. </w:t>
      </w:r>
      <w:r w:rsidR="00534713">
        <w:rPr>
          <w:rFonts w:eastAsia="Arial" w:cs="Tahoma"/>
          <w:color w:val="000000"/>
          <w:szCs w:val="22"/>
        </w:rPr>
        <w:t>Dačice</w:t>
      </w:r>
    </w:p>
    <w:p w14:paraId="1CE92038" w14:textId="703690B7" w:rsidR="00695CC9" w:rsidRPr="001D5CDD" w:rsidRDefault="007C47C2">
      <w:pPr>
        <w:spacing w:line="360" w:lineRule="auto"/>
        <w:rPr>
          <w:rFonts w:cs="ISOCPEUR"/>
          <w:szCs w:val="22"/>
        </w:rPr>
      </w:pPr>
      <w:proofErr w:type="spellStart"/>
      <w:r w:rsidRPr="001D5CDD">
        <w:rPr>
          <w:rFonts w:eastAsia="Arial" w:cs="Tahoma"/>
          <w:color w:val="000000"/>
          <w:szCs w:val="22"/>
        </w:rPr>
        <w:t>parc.č</w:t>
      </w:r>
      <w:proofErr w:type="spellEnd"/>
      <w:r w:rsidRPr="001D5CDD">
        <w:rPr>
          <w:rFonts w:eastAsia="Arial" w:cs="Tahoma"/>
          <w:color w:val="000000"/>
          <w:szCs w:val="22"/>
        </w:rPr>
        <w:t xml:space="preserve">. </w:t>
      </w:r>
      <w:r w:rsidR="00534713">
        <w:rPr>
          <w:rFonts w:cs="ISOCPEUR"/>
          <w:szCs w:val="22"/>
        </w:rPr>
        <w:t>19</w:t>
      </w:r>
      <w:r w:rsidR="00B40EDA">
        <w:rPr>
          <w:rFonts w:cs="ISOCPEUR"/>
          <w:szCs w:val="22"/>
        </w:rPr>
        <w:t>71</w:t>
      </w:r>
      <w:r w:rsidR="00534713">
        <w:rPr>
          <w:rFonts w:cs="ISOCPEUR"/>
          <w:szCs w:val="22"/>
        </w:rPr>
        <w:t>/</w:t>
      </w:r>
      <w:r w:rsidR="00B40EDA">
        <w:rPr>
          <w:rFonts w:cs="ISOCPEUR"/>
          <w:szCs w:val="22"/>
        </w:rPr>
        <w:t>5</w:t>
      </w:r>
      <w:r w:rsidR="00534713">
        <w:rPr>
          <w:rFonts w:cs="ISOCPEUR"/>
          <w:szCs w:val="22"/>
        </w:rPr>
        <w:t>2</w:t>
      </w:r>
    </w:p>
    <w:p w14:paraId="3685D69E" w14:textId="77777777" w:rsidR="00695CC9" w:rsidRPr="001D5CDD" w:rsidRDefault="00695CC9">
      <w:pPr>
        <w:spacing w:line="360" w:lineRule="auto"/>
        <w:rPr>
          <w:rFonts w:cs="ISOCPEUR"/>
          <w:szCs w:val="22"/>
        </w:rPr>
      </w:pPr>
    </w:p>
    <w:p w14:paraId="47872FCF" w14:textId="77777777" w:rsidR="00695CC9" w:rsidRPr="001D5CDD" w:rsidRDefault="00695CC9">
      <w:pPr>
        <w:sectPr w:rsidR="00695CC9" w:rsidRPr="001D5CDD">
          <w:type w:val="continuous"/>
          <w:pgSz w:w="11906" w:h="16838"/>
          <w:pgMar w:top="1417" w:right="1417" w:bottom="1417" w:left="1417" w:header="0" w:footer="567" w:gutter="0"/>
          <w:cols w:space="708"/>
          <w:formProt w:val="0"/>
          <w:docGrid w:linePitch="600" w:charSpace="36864"/>
        </w:sectPr>
      </w:pPr>
    </w:p>
    <w:p w14:paraId="2841EBD2" w14:textId="77777777" w:rsidR="00695CC9" w:rsidRPr="001D5CDD" w:rsidRDefault="007C47C2">
      <w:pPr>
        <w:numPr>
          <w:ilvl w:val="0"/>
          <w:numId w:val="3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  <w:u w:val="single"/>
        </w:rPr>
        <w:lastRenderedPageBreak/>
        <w:t>Seznam pozemků podle katastru nemovitostí, na kterých vznikne ochranné nebo bezpečnostní pásmo</w:t>
      </w:r>
    </w:p>
    <w:p w14:paraId="0400A60B" w14:textId="77777777" w:rsidR="00695CC9" w:rsidRPr="001D5CDD" w:rsidRDefault="00695CC9">
      <w:pPr>
        <w:sectPr w:rsidR="00695CC9" w:rsidRPr="001D5CDD">
          <w:type w:val="continuous"/>
          <w:pgSz w:w="11906" w:h="16838"/>
          <w:pgMar w:top="1417" w:right="1417" w:bottom="1417" w:left="1417" w:header="0" w:footer="567" w:gutter="0"/>
          <w:cols w:space="708"/>
          <w:formProt w:val="0"/>
          <w:docGrid w:linePitch="600" w:charSpace="36864"/>
        </w:sectPr>
      </w:pPr>
    </w:p>
    <w:p w14:paraId="27EEA3CD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lastRenderedPageBreak/>
        <w:t>Ochranná pásma budou zachována.</w:t>
      </w:r>
    </w:p>
    <w:p w14:paraId="090EC4F8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16A71B3D" w14:textId="77777777" w:rsidR="00695CC9" w:rsidRPr="001D5CDD" w:rsidRDefault="007C47C2">
      <w:pPr>
        <w:numPr>
          <w:ilvl w:val="0"/>
          <w:numId w:val="16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eastAsia="Arial" w:cs="Tahoma"/>
          <w:color w:val="000000"/>
          <w:szCs w:val="22"/>
          <w:u w:val="single"/>
        </w:rPr>
      </w:pPr>
      <w:r w:rsidRPr="001D5CDD">
        <w:rPr>
          <w:rFonts w:eastAsia="Arial" w:cs="Tahoma"/>
          <w:color w:val="000000"/>
          <w:szCs w:val="22"/>
          <w:u w:val="single"/>
        </w:rPr>
        <w:lastRenderedPageBreak/>
        <w:t>Požadavky na monitoringy a sledování přetvoření</w:t>
      </w:r>
    </w:p>
    <w:p w14:paraId="23CCAF08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eastAsia="Arial" w:cs="Tahoma"/>
          <w:color w:val="000000"/>
          <w:szCs w:val="22"/>
        </w:rPr>
      </w:pPr>
      <w:r w:rsidRPr="001D5CDD">
        <w:rPr>
          <w:rFonts w:eastAsia="Arial" w:cs="Tahoma"/>
          <w:color w:val="000000"/>
          <w:szCs w:val="22"/>
        </w:rPr>
        <w:t>Stavba nevyžaduje.</w:t>
      </w:r>
    </w:p>
    <w:p w14:paraId="7E637E66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eastAsia="Arial" w:cs="Tahoma"/>
          <w:color w:val="000000"/>
          <w:szCs w:val="22"/>
        </w:rPr>
      </w:pPr>
    </w:p>
    <w:p w14:paraId="49F50D9C" w14:textId="77777777" w:rsidR="00695CC9" w:rsidRPr="001D5CDD" w:rsidRDefault="007C47C2">
      <w:pPr>
        <w:numPr>
          <w:ilvl w:val="0"/>
          <w:numId w:val="16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eastAsia="Arial" w:cs="Tahoma"/>
          <w:color w:val="000000"/>
          <w:szCs w:val="22"/>
          <w:u w:val="single"/>
        </w:rPr>
      </w:pPr>
      <w:r w:rsidRPr="001D5CDD">
        <w:rPr>
          <w:rFonts w:eastAsia="Arial" w:cs="Tahoma"/>
          <w:color w:val="000000"/>
          <w:szCs w:val="22"/>
          <w:u w:val="single"/>
        </w:rPr>
        <w:t>Možnosti napojení stavby na veřejnou dopravní a technickou infrastrukturu</w:t>
      </w:r>
    </w:p>
    <w:p w14:paraId="05B507F9" w14:textId="31A3CBC1" w:rsidR="00695CC9" w:rsidRDefault="00534713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>
        <w:rPr>
          <w:rFonts w:cs="Tahoma"/>
          <w:color w:val="000000"/>
          <w:szCs w:val="22"/>
        </w:rPr>
        <w:t>Hřiště bude napojeno novým chodníkem na povolenou místní komunikaci SO 101-B v rámci projektu „Výstavba Za Školou II. etapa“</w:t>
      </w:r>
      <w:r w:rsidRPr="001D5CDD">
        <w:rPr>
          <w:rFonts w:cs="Tahoma"/>
          <w:color w:val="000000"/>
          <w:szCs w:val="22"/>
        </w:rPr>
        <w:t>.</w:t>
      </w:r>
    </w:p>
    <w:p w14:paraId="73CC76A3" w14:textId="05F04F05" w:rsidR="006A4F25" w:rsidRDefault="006A4F25">
      <w:pPr>
        <w:tabs>
          <w:tab w:val="left" w:pos="-435"/>
          <w:tab w:val="left" w:pos="-420"/>
        </w:tabs>
        <w:suppressAutoHyphens w:val="0"/>
        <w:spacing w:line="360" w:lineRule="auto"/>
        <w:rPr>
          <w:rFonts w:eastAsia="Arial" w:cs="Tahoma"/>
          <w:color w:val="000000"/>
          <w:szCs w:val="22"/>
        </w:rPr>
      </w:pPr>
      <w:r>
        <w:rPr>
          <w:rFonts w:cs="Tahoma"/>
          <w:color w:val="000000"/>
          <w:szCs w:val="22"/>
        </w:rPr>
        <w:t>Odvodnění hřiště bude napojeno na povolenou dešťovou kanalizaci.</w:t>
      </w:r>
    </w:p>
    <w:p w14:paraId="4672C1BD" w14:textId="77777777" w:rsidR="00534713" w:rsidRPr="001D5CDD" w:rsidRDefault="00534713">
      <w:pPr>
        <w:tabs>
          <w:tab w:val="left" w:pos="-435"/>
          <w:tab w:val="left" w:pos="-420"/>
        </w:tabs>
        <w:suppressAutoHyphens w:val="0"/>
        <w:spacing w:line="360" w:lineRule="auto"/>
        <w:rPr>
          <w:rFonts w:eastAsia="Arial" w:cs="Tahoma"/>
          <w:color w:val="000000"/>
          <w:szCs w:val="22"/>
        </w:rPr>
      </w:pPr>
    </w:p>
    <w:p w14:paraId="0CFF9D53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b/>
          <w:color w:val="000000"/>
        </w:rPr>
      </w:pPr>
      <w:r w:rsidRPr="001D5CDD">
        <w:rPr>
          <w:rFonts w:cs="Tahoma"/>
          <w:b/>
          <w:color w:val="000000"/>
        </w:rPr>
        <w:t>B.2 Celkový popis stavby</w:t>
      </w:r>
    </w:p>
    <w:p w14:paraId="45431FAA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B.2.1 Celková koncepce řešení stavby</w:t>
      </w:r>
    </w:p>
    <w:p w14:paraId="3B22A489" w14:textId="77777777" w:rsidR="00695CC9" w:rsidRPr="001D5CDD" w:rsidRDefault="007C47C2">
      <w:pPr>
        <w:numPr>
          <w:ilvl w:val="0"/>
          <w:numId w:val="4"/>
        </w:numPr>
        <w:tabs>
          <w:tab w:val="left" w:pos="-435"/>
          <w:tab w:val="left" w:pos="-420"/>
        </w:tabs>
        <w:suppressAutoHyphens w:val="0"/>
        <w:spacing w:line="360" w:lineRule="auto"/>
        <w:ind w:left="993" w:hanging="633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Nová stavba nebo změna dokončené stavby</w:t>
      </w:r>
    </w:p>
    <w:p w14:paraId="457BAFAB" w14:textId="4D989E5A" w:rsidR="00695CC9" w:rsidRPr="001D5CDD" w:rsidRDefault="00534713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>
        <w:rPr>
          <w:rFonts w:cs="Tahoma"/>
          <w:color w:val="000000"/>
          <w:szCs w:val="22"/>
        </w:rPr>
        <w:t>Jedná se o novostavbu víceúčelového hřiště, chodníku a skladu nářadí, kterým se nahrazuje objekt SO 106 Ovál dětského hřiště a SO 107 Dětské hřiště v rámci projektu „Výstavba Za Školou II. etapa“, na které bylo vydáno rozhodnutí o umístění stavby dne 10.2.2021, č.j. DACI/2849/21/OSÚ</w:t>
      </w:r>
      <w:r w:rsidRPr="001D5CDD">
        <w:rPr>
          <w:rFonts w:cs="Tahoma"/>
          <w:color w:val="000000"/>
          <w:szCs w:val="22"/>
        </w:rPr>
        <w:t>.</w:t>
      </w:r>
      <w:r w:rsidR="007C47C2" w:rsidRPr="001D5CDD">
        <w:rPr>
          <w:rFonts w:cs="Tahoma"/>
          <w:color w:val="000000"/>
          <w:szCs w:val="22"/>
        </w:rPr>
        <w:t xml:space="preserve"> </w:t>
      </w:r>
    </w:p>
    <w:p w14:paraId="350EFA4E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1AA54B3E" w14:textId="77777777" w:rsidR="00695CC9" w:rsidRPr="001D5CDD" w:rsidRDefault="007C47C2">
      <w:pPr>
        <w:numPr>
          <w:ilvl w:val="0"/>
          <w:numId w:val="4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Účel užívání stavby</w:t>
      </w:r>
    </w:p>
    <w:p w14:paraId="5244593F" w14:textId="1B76E153" w:rsidR="00695CC9" w:rsidRPr="001D5CDD" w:rsidRDefault="00534713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>
        <w:rPr>
          <w:rFonts w:cs="Tahoma"/>
          <w:color w:val="000000"/>
          <w:szCs w:val="22"/>
        </w:rPr>
        <w:t>Víceúčelové hřiště a sklad nářadí</w:t>
      </w:r>
      <w:r w:rsidR="007C47C2" w:rsidRPr="001D5CDD">
        <w:rPr>
          <w:rFonts w:cs="Tahoma"/>
          <w:color w:val="000000"/>
          <w:szCs w:val="22"/>
        </w:rPr>
        <w:t>.</w:t>
      </w:r>
    </w:p>
    <w:p w14:paraId="2320A9EB" w14:textId="023C90FB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>Chodník bud</w:t>
      </w:r>
      <w:r w:rsidR="00534713">
        <w:rPr>
          <w:rFonts w:cs="Tahoma"/>
          <w:color w:val="000000"/>
          <w:szCs w:val="22"/>
        </w:rPr>
        <w:t>e zařazen</w:t>
      </w:r>
      <w:r w:rsidRPr="001D5CDD">
        <w:rPr>
          <w:rFonts w:cs="Tahoma"/>
          <w:color w:val="000000"/>
          <w:szCs w:val="22"/>
        </w:rPr>
        <w:t xml:space="preserve"> jako MK IV. třídy, funkční podskupina D2.</w:t>
      </w:r>
    </w:p>
    <w:p w14:paraId="372362A8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638C890B" w14:textId="77777777" w:rsidR="00695CC9" w:rsidRPr="001D5CDD" w:rsidRDefault="007C47C2">
      <w:pPr>
        <w:numPr>
          <w:ilvl w:val="0"/>
          <w:numId w:val="4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Trvalá nebo dočasná stavba</w:t>
      </w:r>
    </w:p>
    <w:p w14:paraId="217245D0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>Jedná se o stavby trvalé.</w:t>
      </w:r>
    </w:p>
    <w:p w14:paraId="37ECF5BC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189BF77B" w14:textId="77777777" w:rsidR="00695CC9" w:rsidRPr="001D5CDD" w:rsidRDefault="007C47C2">
      <w:pPr>
        <w:numPr>
          <w:ilvl w:val="0"/>
          <w:numId w:val="4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Informace o vydaných rozhodnutích o povolení výjimky z technických požadavků na stavby a technických požadavků zabezpečujících bezbariérové užívání stavby nebo souhlasu s odchylným řešením z platných předpisů a norem</w:t>
      </w:r>
    </w:p>
    <w:p w14:paraId="3271D66B" w14:textId="77777777" w:rsidR="00695CC9" w:rsidRPr="001D5CDD" w:rsidRDefault="007C47C2">
      <w:pPr>
        <w:spacing w:line="360" w:lineRule="auto"/>
        <w:rPr>
          <w:rFonts w:cs="Tahoma"/>
          <w:szCs w:val="22"/>
        </w:rPr>
      </w:pPr>
      <w:r w:rsidRPr="001D5CDD">
        <w:rPr>
          <w:rFonts w:cs="Tahoma"/>
          <w:szCs w:val="22"/>
        </w:rPr>
        <w:t>Stavba nevyžaduje povolení výjimky.</w:t>
      </w:r>
    </w:p>
    <w:p w14:paraId="543B8B34" w14:textId="77777777" w:rsidR="00695CC9" w:rsidRPr="001D5CDD" w:rsidRDefault="00695CC9">
      <w:pPr>
        <w:spacing w:line="360" w:lineRule="auto"/>
        <w:rPr>
          <w:rFonts w:cs="Tahoma"/>
          <w:szCs w:val="22"/>
        </w:rPr>
      </w:pPr>
    </w:p>
    <w:p w14:paraId="0B583CE9" w14:textId="77777777" w:rsidR="00695CC9" w:rsidRPr="001D5CDD" w:rsidRDefault="007C47C2">
      <w:pPr>
        <w:numPr>
          <w:ilvl w:val="0"/>
          <w:numId w:val="4"/>
        </w:numPr>
        <w:spacing w:line="360" w:lineRule="auto"/>
        <w:rPr>
          <w:rFonts w:cs="Tahoma"/>
          <w:szCs w:val="22"/>
          <w:u w:val="single"/>
        </w:rPr>
      </w:pPr>
      <w:r w:rsidRPr="001D5CDD">
        <w:rPr>
          <w:rFonts w:cs="Tahoma"/>
          <w:szCs w:val="22"/>
          <w:u w:val="single"/>
        </w:rPr>
        <w:t>Informace o tom, zda a v jakých částech dokumentace jsou zohledněny podmínky závazných stanovisek dotčených orgánů</w:t>
      </w:r>
    </w:p>
    <w:p w14:paraId="53256327" w14:textId="77777777" w:rsidR="00695CC9" w:rsidRPr="001D5CDD" w:rsidRDefault="007C47C2">
      <w:pPr>
        <w:spacing w:line="360" w:lineRule="auto"/>
        <w:rPr>
          <w:rFonts w:cs="Tahoma"/>
          <w:szCs w:val="22"/>
        </w:rPr>
      </w:pPr>
      <w:r w:rsidRPr="001D5CDD">
        <w:rPr>
          <w:rFonts w:cs="Tahoma"/>
          <w:szCs w:val="22"/>
        </w:rPr>
        <w:t>V případě požadavku bude doplněno.</w:t>
      </w:r>
    </w:p>
    <w:p w14:paraId="5C59A4F6" w14:textId="77777777" w:rsidR="00695CC9" w:rsidRPr="001D5CDD" w:rsidRDefault="00695CC9">
      <w:pPr>
        <w:spacing w:line="360" w:lineRule="auto"/>
        <w:rPr>
          <w:rFonts w:cs="Tahoma"/>
          <w:szCs w:val="22"/>
        </w:rPr>
      </w:pPr>
    </w:p>
    <w:p w14:paraId="761A4A61" w14:textId="77777777" w:rsidR="00695CC9" w:rsidRPr="001D5CDD" w:rsidRDefault="007C47C2">
      <w:pPr>
        <w:numPr>
          <w:ilvl w:val="0"/>
          <w:numId w:val="4"/>
        </w:numPr>
        <w:spacing w:line="360" w:lineRule="auto"/>
        <w:rPr>
          <w:rFonts w:cs="Tahoma"/>
          <w:szCs w:val="22"/>
        </w:rPr>
      </w:pPr>
      <w:r w:rsidRPr="001D5CDD">
        <w:rPr>
          <w:rFonts w:cs="Tahoma"/>
          <w:color w:val="000000"/>
          <w:szCs w:val="22"/>
          <w:u w:val="single"/>
        </w:rPr>
        <w:t>Celkový popis koncepce řešení stavby včetně základních parametrů stavby- návrhová rychlost, provozní staničení, šířkové uspořádání, intenzity dopravy, technologie a zařízení, nová ochranná pásma a chráněná území apod.</w:t>
      </w:r>
    </w:p>
    <w:p w14:paraId="4D878895" w14:textId="6AE43A9C" w:rsidR="00695CC9" w:rsidRDefault="00534713">
      <w:pPr>
        <w:spacing w:line="360" w:lineRule="auto"/>
        <w:ind w:left="284"/>
        <w:rPr>
          <w:rFonts w:cs="Tahoma"/>
          <w:szCs w:val="22"/>
        </w:rPr>
      </w:pPr>
      <w:r>
        <w:rPr>
          <w:rFonts w:cs="Tahoma"/>
          <w:szCs w:val="22"/>
        </w:rPr>
        <w:lastRenderedPageBreak/>
        <w:t xml:space="preserve">Víceúčelové hřiště – zastavěná plocha </w:t>
      </w:r>
      <w:r w:rsidR="00DC676E">
        <w:rPr>
          <w:rFonts w:cs="Tahoma"/>
          <w:szCs w:val="22"/>
        </w:rPr>
        <w:t>682,43m2</w:t>
      </w:r>
    </w:p>
    <w:p w14:paraId="41D03092" w14:textId="143EFAB8" w:rsidR="00DC676E" w:rsidRDefault="00DC676E">
      <w:pPr>
        <w:spacing w:line="360" w:lineRule="auto"/>
        <w:ind w:left="284"/>
        <w:rPr>
          <w:rFonts w:cs="Tahoma"/>
          <w:szCs w:val="22"/>
        </w:rPr>
      </w:pPr>
      <w:r>
        <w:rPr>
          <w:rFonts w:cs="Tahoma"/>
          <w:szCs w:val="22"/>
        </w:rPr>
        <w:t>Chodník – zastavěná plocha 63,5m2</w:t>
      </w:r>
    </w:p>
    <w:p w14:paraId="08DCA8A8" w14:textId="7B1DC278" w:rsidR="00DC676E" w:rsidRPr="001D5CDD" w:rsidRDefault="00DC676E">
      <w:pPr>
        <w:spacing w:line="360" w:lineRule="auto"/>
        <w:ind w:left="284"/>
        <w:rPr>
          <w:rFonts w:cs="Tahoma"/>
          <w:szCs w:val="22"/>
        </w:rPr>
      </w:pPr>
      <w:r>
        <w:rPr>
          <w:rFonts w:cs="Tahoma"/>
          <w:szCs w:val="22"/>
        </w:rPr>
        <w:t>Sklad nářadí – zastavěná plocha 12,0m2</w:t>
      </w:r>
    </w:p>
    <w:p w14:paraId="638F8901" w14:textId="77777777" w:rsidR="00695CC9" w:rsidRPr="001D5CDD" w:rsidRDefault="00695CC9">
      <w:pPr>
        <w:spacing w:line="360" w:lineRule="auto"/>
        <w:ind w:left="284"/>
        <w:rPr>
          <w:rFonts w:cs="Tahoma"/>
          <w:szCs w:val="22"/>
        </w:rPr>
      </w:pPr>
    </w:p>
    <w:p w14:paraId="1487D324" w14:textId="77777777" w:rsidR="00695CC9" w:rsidRPr="001D5CDD" w:rsidRDefault="007C47C2">
      <w:pPr>
        <w:numPr>
          <w:ilvl w:val="0"/>
          <w:numId w:val="4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Ochrana stavby podle jiných právních předpisů- kulturní památka apod.</w:t>
      </w:r>
    </w:p>
    <w:p w14:paraId="39BBD582" w14:textId="77777777" w:rsidR="00695CC9" w:rsidRPr="001D5CDD" w:rsidRDefault="007C47C2">
      <w:pPr>
        <w:spacing w:line="360" w:lineRule="auto"/>
        <w:rPr>
          <w:rFonts w:cs="Tahoma"/>
          <w:szCs w:val="22"/>
        </w:rPr>
      </w:pPr>
      <w:r w:rsidRPr="001D5CDD">
        <w:rPr>
          <w:rFonts w:cs="Tahoma"/>
          <w:szCs w:val="22"/>
        </w:rPr>
        <w:t>Stavba nevyžaduje žádnou ochranu.</w:t>
      </w:r>
    </w:p>
    <w:p w14:paraId="75FAB65D" w14:textId="77777777" w:rsidR="00695CC9" w:rsidRPr="001D5CDD" w:rsidRDefault="00695CC9">
      <w:pPr>
        <w:spacing w:line="360" w:lineRule="auto"/>
        <w:rPr>
          <w:rFonts w:cs="Tahoma"/>
          <w:szCs w:val="22"/>
        </w:rPr>
      </w:pPr>
    </w:p>
    <w:p w14:paraId="2E32FB55" w14:textId="77777777" w:rsidR="00695CC9" w:rsidRPr="001D5CDD" w:rsidRDefault="007C47C2">
      <w:pPr>
        <w:numPr>
          <w:ilvl w:val="0"/>
          <w:numId w:val="4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Základní bilance stavby- potřeby a spotřeby médií a hmot, hospodaření s dešťovou vodou, celkové produkované množství a druhy odpadů a emisí, třída energetické náročnosti budov apod.</w:t>
      </w:r>
    </w:p>
    <w:p w14:paraId="291D1890" w14:textId="2D3B7335" w:rsidR="00BC2148" w:rsidRDefault="006A4F25" w:rsidP="00A40A31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6A4F25">
        <w:rPr>
          <w:rFonts w:cs="Tahoma"/>
          <w:color w:val="000000"/>
          <w:szCs w:val="22"/>
        </w:rPr>
        <w:t>Odvodnění hřiš</w:t>
      </w:r>
      <w:r>
        <w:rPr>
          <w:rFonts w:cs="Tahoma"/>
          <w:color w:val="000000"/>
          <w:szCs w:val="22"/>
        </w:rPr>
        <w:t>tě</w:t>
      </w:r>
      <w:r w:rsidRPr="006A4F25">
        <w:rPr>
          <w:rFonts w:cs="Tahoma"/>
          <w:color w:val="000000"/>
          <w:szCs w:val="22"/>
        </w:rPr>
        <w:t xml:space="preserve"> – drenážní systém je proveden nově. V rámci hřiště jsou položeny sběrná pera </w:t>
      </w:r>
      <w:r>
        <w:rPr>
          <w:rFonts w:cs="Tahoma"/>
          <w:color w:val="000000"/>
          <w:szCs w:val="22"/>
        </w:rPr>
        <w:t xml:space="preserve">DN80 </w:t>
      </w:r>
      <w:r w:rsidRPr="006A4F25">
        <w:rPr>
          <w:rFonts w:cs="Tahoma"/>
          <w:color w:val="000000"/>
          <w:szCs w:val="22"/>
        </w:rPr>
        <w:t>vedené v souběhu s delší stranou hřiště. Tyto svody jsou osazeny cca 0,5-0,8m pod upravenou plání. Potrubí je vedeno ve spádu 0,5% směrem do středu hřiště. Zde je v kolmém směru osazeno 2x svodné potrubí</w:t>
      </w:r>
      <w:r>
        <w:rPr>
          <w:rFonts w:cs="Tahoma"/>
          <w:color w:val="000000"/>
          <w:szCs w:val="22"/>
        </w:rPr>
        <w:t xml:space="preserve"> DN100</w:t>
      </w:r>
      <w:r w:rsidRPr="006A4F25">
        <w:rPr>
          <w:rFonts w:cs="Tahoma"/>
          <w:color w:val="000000"/>
          <w:szCs w:val="22"/>
        </w:rPr>
        <w:t xml:space="preserve">. Tyto drenáže jsou odvedeny v </w:t>
      </w:r>
      <w:proofErr w:type="gramStart"/>
      <w:r w:rsidRPr="006A4F25">
        <w:rPr>
          <w:rFonts w:cs="Tahoma"/>
          <w:color w:val="000000"/>
          <w:szCs w:val="22"/>
        </w:rPr>
        <w:t>1%</w:t>
      </w:r>
      <w:proofErr w:type="gramEnd"/>
      <w:r w:rsidRPr="006A4F25">
        <w:rPr>
          <w:rFonts w:cs="Tahoma"/>
          <w:color w:val="000000"/>
          <w:szCs w:val="22"/>
        </w:rPr>
        <w:t xml:space="preserve"> spádu směrem do připojovacích míst (revizní kanalizační šachta). Propojení sběrného potrubí a svodného potrubí je provedeno na odbočky příslušných dimenzí</w:t>
      </w:r>
      <w:r w:rsidR="00BC2148">
        <w:rPr>
          <w:rFonts w:cs="Tahoma"/>
          <w:color w:val="000000"/>
          <w:szCs w:val="22"/>
        </w:rPr>
        <w:t xml:space="preserve"> tak, jak je znázorněno v situaci </w:t>
      </w:r>
      <w:proofErr w:type="gramStart"/>
      <w:r w:rsidR="00BC2148">
        <w:rPr>
          <w:rFonts w:cs="Tahoma"/>
          <w:color w:val="000000"/>
          <w:szCs w:val="22"/>
        </w:rPr>
        <w:t>C.3</w:t>
      </w:r>
      <w:r w:rsidRPr="006A4F25">
        <w:rPr>
          <w:rFonts w:cs="Tahoma"/>
          <w:color w:val="000000"/>
          <w:szCs w:val="22"/>
        </w:rPr>
        <w:t>.</w:t>
      </w:r>
      <w:proofErr w:type="gramEnd"/>
      <w:r w:rsidRPr="006A4F25">
        <w:rPr>
          <w:rFonts w:cs="Tahoma"/>
          <w:color w:val="000000"/>
          <w:szCs w:val="22"/>
        </w:rPr>
        <w:t xml:space="preserve"> Druhým </w:t>
      </w:r>
      <w:r w:rsidR="00BC2148">
        <w:rPr>
          <w:rFonts w:cs="Tahoma"/>
          <w:color w:val="000000"/>
          <w:szCs w:val="22"/>
        </w:rPr>
        <w:t xml:space="preserve">možným </w:t>
      </w:r>
      <w:r w:rsidRPr="006A4F25">
        <w:rPr>
          <w:rFonts w:cs="Tahoma"/>
          <w:color w:val="000000"/>
          <w:szCs w:val="22"/>
        </w:rPr>
        <w:t xml:space="preserve">způsobem propojení </w:t>
      </w:r>
      <w:r w:rsidR="00BC2148">
        <w:rPr>
          <w:rFonts w:cs="Tahoma"/>
          <w:color w:val="000000"/>
          <w:szCs w:val="22"/>
        </w:rPr>
        <w:t xml:space="preserve">sběrného potrubí na svodné </w:t>
      </w:r>
      <w:r w:rsidRPr="006A4F25">
        <w:rPr>
          <w:rFonts w:cs="Tahoma"/>
          <w:color w:val="000000"/>
          <w:szCs w:val="22"/>
        </w:rPr>
        <w:t xml:space="preserve">je provedení pomocí mimoběžného propojení. </w:t>
      </w:r>
      <w:r w:rsidR="00BC2148">
        <w:rPr>
          <w:rFonts w:cs="Tahoma"/>
          <w:color w:val="000000"/>
          <w:szCs w:val="22"/>
        </w:rPr>
        <w:t>Při obou variantách zůstávají délky a dimenze sběrných a svodných drenáží.</w:t>
      </w:r>
    </w:p>
    <w:p w14:paraId="6099CF61" w14:textId="5C442567" w:rsidR="00A40A31" w:rsidRPr="00A40A31" w:rsidRDefault="006A4F25" w:rsidP="00A40A31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6A4F25">
        <w:rPr>
          <w:rFonts w:cs="Tahoma"/>
          <w:color w:val="000000"/>
          <w:szCs w:val="22"/>
        </w:rPr>
        <w:t>Na hlavním svodném drenážním potrubí je osazena revizní šachta drenáží DN400</w:t>
      </w:r>
      <w:r w:rsidR="00A40A31">
        <w:rPr>
          <w:rFonts w:cs="Tahoma"/>
          <w:color w:val="000000"/>
          <w:szCs w:val="22"/>
        </w:rPr>
        <w:t xml:space="preserve"> jižně od hřiště</w:t>
      </w:r>
      <w:r w:rsidRPr="006A4F25">
        <w:rPr>
          <w:rFonts w:cs="Tahoma"/>
          <w:color w:val="000000"/>
          <w:szCs w:val="22"/>
        </w:rPr>
        <w:t xml:space="preserve"> a revizní kanalizační šachta DN1000</w:t>
      </w:r>
      <w:r w:rsidR="00A40A31">
        <w:rPr>
          <w:rFonts w:cs="Tahoma"/>
          <w:color w:val="000000"/>
          <w:szCs w:val="22"/>
        </w:rPr>
        <w:t xml:space="preserve"> severně od hřiště</w:t>
      </w:r>
    </w:p>
    <w:p w14:paraId="1D6291A7" w14:textId="75D2C06F" w:rsidR="00A40A31" w:rsidRPr="00A40A31" w:rsidRDefault="00A40A31" w:rsidP="00A40A31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A40A31">
        <w:rPr>
          <w:rFonts w:cs="Tahoma"/>
          <w:color w:val="000000"/>
          <w:szCs w:val="22"/>
        </w:rPr>
        <w:t>Do dešťové kanalizace – budou vody svedeny samostatnou přípojkou. Na přípojce bude osazena vsakovací šachta. Tato šachta je opatřena prohloubeným dnem</w:t>
      </w:r>
      <w:r>
        <w:rPr>
          <w:rFonts w:cs="Tahoma"/>
          <w:color w:val="000000"/>
          <w:szCs w:val="22"/>
        </w:rPr>
        <w:t>,</w:t>
      </w:r>
      <w:r w:rsidRPr="00A40A31">
        <w:rPr>
          <w:rFonts w:cs="Tahoma"/>
          <w:color w:val="000000"/>
          <w:szCs w:val="22"/>
        </w:rPr>
        <w:t xml:space="preserve"> ve kterém</w:t>
      </w:r>
      <w:r>
        <w:rPr>
          <w:rFonts w:cs="Tahoma"/>
          <w:color w:val="000000"/>
          <w:szCs w:val="22"/>
        </w:rPr>
        <w:t xml:space="preserve"> </w:t>
      </w:r>
      <w:r w:rsidRPr="00A40A31">
        <w:rPr>
          <w:rFonts w:cs="Tahoma"/>
          <w:color w:val="000000"/>
          <w:szCs w:val="22"/>
        </w:rPr>
        <w:t xml:space="preserve">dochází k usazování splavených částic z drenážního systému. V průběhu používání hřiště je nutno provádět údržbu a pravidelně šachtu čistit. </w:t>
      </w:r>
    </w:p>
    <w:p w14:paraId="5B6FA7A9" w14:textId="77777777" w:rsidR="00A40A31" w:rsidRPr="00A40A31" w:rsidRDefault="00A40A31" w:rsidP="00A40A31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A40A31">
        <w:rPr>
          <w:rFonts w:cs="Tahoma"/>
          <w:color w:val="000000"/>
          <w:szCs w:val="22"/>
        </w:rPr>
        <w:t>Drenážní systém je proveden z plastových vrapovaných trubek DN80 a DN100. Potrubí je dodáváno v kotoučích vcelku. Potrubí je uloženo do připraveného výkopu na štěrkový obsyp. V geologicky nepříznivých podmínkách je nutno výkop pro potrubí před zásypem štěrku vyložit pomocí geotextílie.  Dalším možným opatřením je osadit do výkopu drenážní potrubí, které je již z výroby opatřeno na povrchu filtrační tkaninou (popř. jiným materiálem).</w:t>
      </w:r>
    </w:p>
    <w:p w14:paraId="5E9CFA24" w14:textId="536F6DC7" w:rsidR="00695CC9" w:rsidRDefault="00A40A31" w:rsidP="00A40A31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A40A31">
        <w:rPr>
          <w:rFonts w:cs="Tahoma"/>
          <w:color w:val="000000"/>
          <w:szCs w:val="22"/>
        </w:rPr>
        <w:t>Pro vyšší standard je možno na drenážní systém použít potrubí ve vejčitém tvaru. Toto potrubí má pevné a hladké dno a vykazuje větší tuhost.</w:t>
      </w:r>
    </w:p>
    <w:p w14:paraId="74D35803" w14:textId="6AE45A6E" w:rsidR="00447C21" w:rsidRDefault="00447C21" w:rsidP="00A40A31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49C53416" w14:textId="77777777" w:rsidR="00A40A31" w:rsidRPr="00A40A31" w:rsidRDefault="00A40A31" w:rsidP="00A40A31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A40A31">
        <w:rPr>
          <w:rFonts w:cs="Tahoma"/>
          <w:color w:val="000000"/>
          <w:szCs w:val="22"/>
        </w:rPr>
        <w:t>Hydrotechnický výpočet</w:t>
      </w:r>
    </w:p>
    <w:p w14:paraId="2D6BFA2C" w14:textId="77777777" w:rsidR="00A40A31" w:rsidRPr="00A40A31" w:rsidRDefault="00A40A31" w:rsidP="00A40A31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22693D15" w14:textId="0F87C77F" w:rsidR="00A40A31" w:rsidRPr="00A40A31" w:rsidRDefault="00A40A31" w:rsidP="00A40A31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A40A31">
        <w:rPr>
          <w:rFonts w:cs="Tahoma"/>
          <w:color w:val="000000"/>
          <w:szCs w:val="22"/>
        </w:rPr>
        <w:lastRenderedPageBreak/>
        <w:t>Odvodňovaná plocha hřiště:</w:t>
      </w:r>
      <w:r w:rsidRPr="00A40A31">
        <w:rPr>
          <w:rFonts w:cs="Tahoma"/>
          <w:color w:val="000000"/>
          <w:szCs w:val="22"/>
        </w:rPr>
        <w:tab/>
      </w:r>
      <w:r w:rsidR="00361C96">
        <w:rPr>
          <w:rFonts w:cs="Tahoma"/>
          <w:color w:val="000000"/>
          <w:szCs w:val="22"/>
        </w:rPr>
        <w:tab/>
      </w:r>
      <w:r w:rsidRPr="00A40A31">
        <w:rPr>
          <w:rFonts w:cs="Tahoma"/>
          <w:color w:val="000000"/>
          <w:szCs w:val="22"/>
        </w:rPr>
        <w:t xml:space="preserve">F = </w:t>
      </w:r>
      <w:r>
        <w:rPr>
          <w:rFonts w:cs="Tahoma"/>
          <w:color w:val="000000"/>
          <w:szCs w:val="22"/>
        </w:rPr>
        <w:t>648</w:t>
      </w:r>
      <w:r w:rsidRPr="00A40A31">
        <w:rPr>
          <w:rFonts w:cs="Tahoma"/>
          <w:color w:val="000000"/>
          <w:szCs w:val="22"/>
        </w:rPr>
        <w:tab/>
        <w:t>[m2]</w:t>
      </w:r>
    </w:p>
    <w:p w14:paraId="3A5912F7" w14:textId="17B4D623" w:rsidR="00A40A31" w:rsidRPr="00A40A31" w:rsidRDefault="00A40A31" w:rsidP="00A40A31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A40A31">
        <w:rPr>
          <w:rFonts w:cs="Tahoma"/>
          <w:color w:val="000000"/>
          <w:szCs w:val="22"/>
        </w:rPr>
        <w:t xml:space="preserve">Součinitel odtoku plochy </w:t>
      </w:r>
      <w:r w:rsidRPr="00A40A31">
        <w:rPr>
          <w:rFonts w:cs="Tahoma"/>
          <w:color w:val="000000"/>
          <w:szCs w:val="22"/>
        </w:rPr>
        <w:tab/>
      </w:r>
      <w:r w:rsidR="00361C96">
        <w:rPr>
          <w:rFonts w:cs="Tahoma"/>
          <w:color w:val="000000"/>
          <w:szCs w:val="22"/>
        </w:rPr>
        <w:tab/>
      </w:r>
      <w:r w:rsidRPr="00A40A31">
        <w:rPr>
          <w:rFonts w:cs="Tahoma"/>
          <w:color w:val="000000"/>
          <w:szCs w:val="22"/>
        </w:rPr>
        <w:t>i = 0,3</w:t>
      </w:r>
    </w:p>
    <w:p w14:paraId="06395A63" w14:textId="114B7ADB" w:rsidR="00A40A31" w:rsidRPr="00A40A31" w:rsidRDefault="00A40A31" w:rsidP="00A40A31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A40A31">
        <w:rPr>
          <w:rFonts w:cs="Tahoma"/>
          <w:color w:val="000000"/>
          <w:szCs w:val="22"/>
        </w:rPr>
        <w:t>Intenzita deště (10N.letá srážka)</w:t>
      </w:r>
      <w:r w:rsidRPr="00A40A31">
        <w:rPr>
          <w:rFonts w:cs="Tahoma"/>
          <w:color w:val="000000"/>
          <w:szCs w:val="22"/>
        </w:rPr>
        <w:tab/>
        <w:t xml:space="preserve">I = </w:t>
      </w:r>
      <w:r w:rsidR="00361C96">
        <w:rPr>
          <w:rFonts w:cs="Tahoma"/>
          <w:color w:val="000000"/>
          <w:szCs w:val="22"/>
        </w:rPr>
        <w:t xml:space="preserve">158 </w:t>
      </w:r>
      <w:r w:rsidRPr="00A40A31">
        <w:rPr>
          <w:rFonts w:cs="Tahoma"/>
          <w:color w:val="000000"/>
          <w:szCs w:val="22"/>
        </w:rPr>
        <w:t>[l/s/ha]</w:t>
      </w:r>
    </w:p>
    <w:p w14:paraId="614D3478" w14:textId="5820E0C7" w:rsidR="00A40A31" w:rsidRPr="00A40A31" w:rsidRDefault="00A40A31" w:rsidP="00A40A31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A40A31">
        <w:rPr>
          <w:rFonts w:cs="Tahoma"/>
          <w:color w:val="000000"/>
          <w:szCs w:val="22"/>
        </w:rPr>
        <w:t>Redukovaná plocha</w:t>
      </w:r>
      <w:r w:rsidRPr="00A40A31">
        <w:rPr>
          <w:rFonts w:cs="Tahoma"/>
          <w:color w:val="000000"/>
          <w:szCs w:val="22"/>
        </w:rPr>
        <w:tab/>
      </w:r>
      <w:r w:rsidRPr="00A40A31">
        <w:rPr>
          <w:rFonts w:cs="Tahoma"/>
          <w:color w:val="000000"/>
          <w:szCs w:val="22"/>
        </w:rPr>
        <w:tab/>
      </w:r>
      <w:r w:rsidRPr="00A40A31">
        <w:rPr>
          <w:rFonts w:cs="Tahoma"/>
          <w:color w:val="000000"/>
          <w:szCs w:val="22"/>
        </w:rPr>
        <w:tab/>
        <w:t xml:space="preserve">Fr = </w:t>
      </w:r>
      <w:r w:rsidR="00361C96">
        <w:rPr>
          <w:rFonts w:cs="Tahoma"/>
          <w:color w:val="000000"/>
          <w:szCs w:val="22"/>
        </w:rPr>
        <w:t xml:space="preserve">648x0,3 = 194,4 </w:t>
      </w:r>
      <w:r w:rsidRPr="00A40A31">
        <w:rPr>
          <w:rFonts w:cs="Tahoma"/>
          <w:color w:val="000000"/>
          <w:szCs w:val="22"/>
        </w:rPr>
        <w:t>[m2]</w:t>
      </w:r>
    </w:p>
    <w:p w14:paraId="3F152DC4" w14:textId="77777777" w:rsidR="00A40A31" w:rsidRPr="00A40A31" w:rsidRDefault="00A40A31" w:rsidP="00A40A31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623E4570" w14:textId="392A174D" w:rsidR="00A40A31" w:rsidRDefault="00A40A31" w:rsidP="00A40A31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proofErr w:type="gramStart"/>
      <w:r w:rsidRPr="00A40A31">
        <w:rPr>
          <w:rFonts w:cs="Tahoma"/>
          <w:color w:val="000000"/>
          <w:szCs w:val="22"/>
        </w:rPr>
        <w:t xml:space="preserve">Q </w:t>
      </w:r>
      <w:r w:rsidRPr="00A40A31">
        <w:rPr>
          <w:rFonts w:cs="Tahoma"/>
          <w:color w:val="000000"/>
          <w:szCs w:val="22"/>
        </w:rPr>
        <w:tab/>
        <w:t>= F x  i x I</w:t>
      </w:r>
      <w:r w:rsidRPr="00A40A31">
        <w:rPr>
          <w:rFonts w:cs="Tahoma"/>
          <w:color w:val="000000"/>
          <w:szCs w:val="22"/>
        </w:rPr>
        <w:tab/>
      </w:r>
      <w:r w:rsidRPr="00A40A31">
        <w:rPr>
          <w:rFonts w:cs="Tahoma"/>
          <w:color w:val="000000"/>
          <w:szCs w:val="22"/>
        </w:rPr>
        <w:tab/>
      </w:r>
      <w:r w:rsidRPr="00A40A31">
        <w:rPr>
          <w:rFonts w:cs="Tahoma"/>
          <w:color w:val="000000"/>
          <w:szCs w:val="22"/>
        </w:rPr>
        <w:tab/>
        <w:t xml:space="preserve">Q = </w:t>
      </w:r>
      <w:r w:rsidR="00361C96">
        <w:rPr>
          <w:rFonts w:cs="Tahoma"/>
          <w:color w:val="000000"/>
          <w:szCs w:val="22"/>
        </w:rPr>
        <w:t>3,1</w:t>
      </w:r>
      <w:proofErr w:type="gramEnd"/>
      <w:r w:rsidR="00361C96">
        <w:rPr>
          <w:rFonts w:cs="Tahoma"/>
          <w:color w:val="000000"/>
          <w:szCs w:val="22"/>
        </w:rPr>
        <w:t xml:space="preserve"> </w:t>
      </w:r>
      <w:r w:rsidRPr="00A40A31">
        <w:rPr>
          <w:rFonts w:cs="Tahoma"/>
          <w:color w:val="000000"/>
          <w:szCs w:val="22"/>
        </w:rPr>
        <w:t>[l/s]</w:t>
      </w:r>
    </w:p>
    <w:p w14:paraId="1ECCBD2A" w14:textId="2F81C615" w:rsidR="00361C96" w:rsidRDefault="00361C96" w:rsidP="00A40A31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1F8EBA37" w14:textId="7EC2AEC7" w:rsidR="00447C21" w:rsidRDefault="00447C21" w:rsidP="00447C21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>
        <w:rPr>
          <w:rFonts w:cs="Tahoma"/>
          <w:color w:val="000000"/>
          <w:szCs w:val="22"/>
        </w:rPr>
        <w:t>S</w:t>
      </w:r>
      <w:r w:rsidRPr="00447C21">
        <w:rPr>
          <w:rFonts w:cs="Tahoma"/>
          <w:color w:val="000000"/>
          <w:szCs w:val="22"/>
        </w:rPr>
        <w:t>tavebník</w:t>
      </w:r>
      <w:r>
        <w:rPr>
          <w:rFonts w:cs="Tahoma"/>
          <w:color w:val="000000"/>
          <w:szCs w:val="22"/>
        </w:rPr>
        <w:t xml:space="preserve"> je</w:t>
      </w:r>
      <w:r w:rsidRPr="00447C21">
        <w:rPr>
          <w:rFonts w:cs="Tahoma"/>
          <w:color w:val="000000"/>
          <w:szCs w:val="22"/>
        </w:rPr>
        <w:t xml:space="preserve"> povinen zabezpečit omezení odtoku povrchových vod vzniklých dopadem atmosférických srážek na tyto stavby (dále jen "srážková voda") akumulací a následným využitím, popřípadě vsakováním na pozemku, výparem, anebo, není-li žádný z těchto způsobů omezení odtoku srážkových vod možný nebo dostatečný, jejich zadržováním a řízeným odváděním nebo kombinací těchto způsobů.</w:t>
      </w:r>
      <w:r w:rsidR="003D2605">
        <w:rPr>
          <w:rFonts w:cs="Tahoma"/>
          <w:color w:val="000000"/>
          <w:szCs w:val="22"/>
        </w:rPr>
        <w:t xml:space="preserve"> V našem případě, kdy se nepředpokládá s využíváním na místě, se bude jednat jednak o retenci v 218m drenážního potrubí s možností vsakování v revizní šachtě s prohloubeným dnem.</w:t>
      </w:r>
    </w:p>
    <w:p w14:paraId="2098D498" w14:textId="7CBE6445" w:rsidR="00361C96" w:rsidRDefault="00361C96" w:rsidP="00A40A31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42B50916" w14:textId="77777777" w:rsidR="003D2605" w:rsidRPr="003D2605" w:rsidRDefault="003D2605" w:rsidP="003D2605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3D2605">
        <w:rPr>
          <w:rFonts w:cs="Tahoma"/>
          <w:color w:val="000000"/>
          <w:szCs w:val="22"/>
        </w:rPr>
        <w:t>Stanice Telč dle ČSN 75 9010</w:t>
      </w:r>
    </w:p>
    <w:p w14:paraId="362A6FDA" w14:textId="77777777" w:rsidR="003D2605" w:rsidRPr="003D2605" w:rsidRDefault="003D2605" w:rsidP="003D2605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3D2605">
        <w:rPr>
          <w:rFonts w:cs="Tahoma"/>
          <w:color w:val="000000"/>
          <w:szCs w:val="22"/>
        </w:rPr>
        <w:t>Periodicita návrhového deště</w:t>
      </w:r>
      <w:r w:rsidRPr="003D2605">
        <w:rPr>
          <w:rFonts w:cs="Tahoma"/>
          <w:color w:val="000000"/>
          <w:szCs w:val="22"/>
        </w:rPr>
        <w:tab/>
        <w:t xml:space="preserve"> 0,2 </w:t>
      </w:r>
      <w:proofErr w:type="gramStart"/>
      <w:r w:rsidRPr="003D2605">
        <w:rPr>
          <w:rFonts w:cs="Tahoma"/>
          <w:color w:val="000000"/>
          <w:szCs w:val="22"/>
        </w:rPr>
        <w:t>rok-1 (5-letý</w:t>
      </w:r>
      <w:proofErr w:type="gramEnd"/>
      <w:r w:rsidRPr="003D2605">
        <w:rPr>
          <w:rFonts w:cs="Tahoma"/>
          <w:color w:val="000000"/>
          <w:szCs w:val="22"/>
        </w:rPr>
        <w:t xml:space="preserve"> déšť) dle ČSN 75 9010</w:t>
      </w:r>
    </w:p>
    <w:p w14:paraId="1511D664" w14:textId="77777777" w:rsidR="003D2605" w:rsidRPr="003D2605" w:rsidRDefault="003D2605" w:rsidP="003D2605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3D2605">
        <w:rPr>
          <w:rFonts w:cs="Tahoma"/>
          <w:color w:val="000000"/>
          <w:szCs w:val="22"/>
        </w:rPr>
        <w:t>Součinitel odtoku srážkových povrchových vod:</w:t>
      </w:r>
    </w:p>
    <w:p w14:paraId="685A65C9" w14:textId="77777777" w:rsidR="003D2605" w:rsidRPr="003D2605" w:rsidRDefault="003D2605" w:rsidP="003D2605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3D2605">
        <w:rPr>
          <w:rFonts w:cs="Tahoma"/>
          <w:color w:val="000000"/>
          <w:szCs w:val="22"/>
        </w:rPr>
        <w:t>-</w:t>
      </w:r>
      <w:r w:rsidRPr="003D2605">
        <w:rPr>
          <w:rFonts w:cs="Tahoma"/>
          <w:color w:val="000000"/>
          <w:szCs w:val="22"/>
        </w:rPr>
        <w:tab/>
        <w:t>Ψ=0,7</w:t>
      </w:r>
      <w:r w:rsidRPr="003D2605">
        <w:rPr>
          <w:rFonts w:cs="Tahoma"/>
          <w:color w:val="000000"/>
          <w:szCs w:val="22"/>
        </w:rPr>
        <w:tab/>
      </w:r>
      <w:r w:rsidRPr="003D2605">
        <w:rPr>
          <w:rFonts w:cs="Tahoma"/>
          <w:color w:val="000000"/>
          <w:szCs w:val="22"/>
        </w:rPr>
        <w:tab/>
        <w:t>propustné podloží + umělý povrch se sklonem povrchu do 1% - 648  m2</w:t>
      </w:r>
    </w:p>
    <w:p w14:paraId="6EFFB758" w14:textId="77777777" w:rsidR="003D2605" w:rsidRPr="003D2605" w:rsidRDefault="003D2605" w:rsidP="003D2605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63299750" w14:textId="77777777" w:rsidR="003D2605" w:rsidRPr="003D2605" w:rsidRDefault="003D2605" w:rsidP="003D2605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3D2605">
        <w:rPr>
          <w:rFonts w:cs="Tahoma"/>
          <w:color w:val="000000"/>
          <w:szCs w:val="22"/>
        </w:rPr>
        <w:t>Koeficient filtrace 3,15x10-6 m/s</w:t>
      </w:r>
    </w:p>
    <w:p w14:paraId="4D9ECB14" w14:textId="77777777" w:rsidR="003D2605" w:rsidRPr="003D2605" w:rsidRDefault="003D2605" w:rsidP="003D2605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3D2605">
        <w:rPr>
          <w:rFonts w:cs="Tahoma"/>
          <w:color w:val="000000"/>
          <w:szCs w:val="22"/>
        </w:rPr>
        <w:t>Redukovaná plocha 453,6 m2</w:t>
      </w:r>
    </w:p>
    <w:p w14:paraId="15BC0C7A" w14:textId="77777777" w:rsidR="003D2605" w:rsidRDefault="003D2605" w:rsidP="003D2605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5FE19122" w14:textId="526314B6" w:rsidR="003D2605" w:rsidRPr="003D2605" w:rsidRDefault="003D2605" w:rsidP="003D2605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3D2605">
        <w:rPr>
          <w:rFonts w:cs="Tahoma"/>
          <w:color w:val="000000"/>
          <w:szCs w:val="22"/>
        </w:rPr>
        <w:t xml:space="preserve">Je navrženo celkem 12 drenážních per, jedná se o štěrkové bloky o průřezu 0,5x0,5 m s drenážním potrubím DN </w:t>
      </w:r>
      <w:r w:rsidR="00BC2148">
        <w:rPr>
          <w:rFonts w:cs="Tahoma"/>
          <w:color w:val="000000"/>
          <w:szCs w:val="22"/>
        </w:rPr>
        <w:t>80 (sběrné) a DN 100 (svodné)</w:t>
      </w:r>
      <w:r w:rsidRPr="003D2605">
        <w:rPr>
          <w:rFonts w:cs="Tahoma"/>
          <w:color w:val="000000"/>
          <w:szCs w:val="22"/>
        </w:rPr>
        <w:t>. Délka podélného bloku je 10x17,8m a délka příčných bloků je 2x20,5 m, celkový objem pórů štěrkových rýh je 16,43 m3</w:t>
      </w:r>
    </w:p>
    <w:p w14:paraId="6B89C181" w14:textId="77777777" w:rsidR="003D2605" w:rsidRPr="003D2605" w:rsidRDefault="003D2605" w:rsidP="003D2605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3D2605">
        <w:rPr>
          <w:rFonts w:cs="Tahoma"/>
          <w:color w:val="000000"/>
          <w:szCs w:val="22"/>
        </w:rPr>
        <w:t>Max. retenční objem: 16,43 m3</w:t>
      </w:r>
    </w:p>
    <w:p w14:paraId="1ED1713E" w14:textId="77777777" w:rsidR="003D2605" w:rsidRPr="003D2605" w:rsidRDefault="003D2605" w:rsidP="003D2605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3D2605">
        <w:rPr>
          <w:rFonts w:cs="Tahoma"/>
          <w:color w:val="000000"/>
          <w:szCs w:val="22"/>
        </w:rPr>
        <w:t>Vsakovací plocha: 164,25 m2</w:t>
      </w:r>
    </w:p>
    <w:p w14:paraId="63F22945" w14:textId="77777777" w:rsidR="003D2605" w:rsidRPr="003D2605" w:rsidRDefault="003D2605" w:rsidP="003D2605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3D2605">
        <w:rPr>
          <w:rFonts w:cs="Tahoma"/>
          <w:color w:val="000000"/>
          <w:szCs w:val="22"/>
        </w:rPr>
        <w:t>Potřebný retenční objem: 13,96 m3</w:t>
      </w:r>
    </w:p>
    <w:p w14:paraId="5C261C6C" w14:textId="77777777" w:rsidR="003D2605" w:rsidRPr="003D2605" w:rsidRDefault="003D2605" w:rsidP="003D2605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3D2605">
        <w:rPr>
          <w:rFonts w:cs="Tahoma"/>
          <w:color w:val="000000"/>
          <w:szCs w:val="22"/>
        </w:rPr>
        <w:t>Odpovídající doba prázdnění: 14,99 hod</w:t>
      </w:r>
    </w:p>
    <w:p w14:paraId="3D1D4BB4" w14:textId="77777777" w:rsidR="003D2605" w:rsidRPr="003D2605" w:rsidRDefault="003D2605" w:rsidP="003D2605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27EE0485" w14:textId="77777777" w:rsidR="003D2605" w:rsidRPr="003D2605" w:rsidRDefault="003D2605" w:rsidP="003D2605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3D2605">
        <w:rPr>
          <w:rFonts w:cs="Tahoma"/>
          <w:color w:val="000000"/>
          <w:szCs w:val="22"/>
        </w:rPr>
        <w:t xml:space="preserve">Navržená kapacita vsakovacích objektů 16,43 m3 je dostatečná. Doba prázdnění 14,99 hod vyhovuje. Pro návrhové srážky nebude recipient ovlivněn a veškerá voda bude na místě vsakována. </w:t>
      </w:r>
    </w:p>
    <w:p w14:paraId="71302AC5" w14:textId="77777777" w:rsidR="003D2605" w:rsidRPr="003D2605" w:rsidRDefault="003D2605" w:rsidP="003D2605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2F19A799" w14:textId="5FE5BA35" w:rsidR="003D2605" w:rsidRDefault="003D2605" w:rsidP="003D2605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3D2605">
        <w:rPr>
          <w:rFonts w:cs="Tahoma"/>
          <w:color w:val="000000"/>
          <w:szCs w:val="22"/>
        </w:rPr>
        <w:lastRenderedPageBreak/>
        <w:t>V místě navržené vsakovací šachty, která není součástí výpočtu, bude umístěn bezpečnostní přepad do dešťové kanalizace – PVC DN 200.</w:t>
      </w:r>
    </w:p>
    <w:p w14:paraId="29CEC73E" w14:textId="77777777" w:rsidR="003D2605" w:rsidRDefault="003D2605" w:rsidP="00A40A31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47352359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5C99F93A" w14:textId="77777777" w:rsidR="00695CC9" w:rsidRPr="001D5CDD" w:rsidRDefault="007C47C2">
      <w:pPr>
        <w:numPr>
          <w:ilvl w:val="0"/>
          <w:numId w:val="4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Základní požadavky na předčasné užívání staveb, prozatímní užívání staveb ke zkušebnímu provozu, doba jeho trvání ve vztahu k dokončení kolaudace a užívání stavby (údaje o postupném předávání části stavby do užívání, které budou samostatně uváděny do zkušebního provozu)</w:t>
      </w:r>
    </w:p>
    <w:p w14:paraId="356EE9BC" w14:textId="6CF77240" w:rsidR="00A77389" w:rsidRPr="00A77389" w:rsidRDefault="00DC676E" w:rsidP="00DC676E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DC676E">
        <w:rPr>
          <w:rFonts w:cs="Arial"/>
          <w:color w:val="000000"/>
          <w:szCs w:val="22"/>
          <w:lang w:eastAsia="cs-CZ"/>
        </w:rPr>
        <w:t>Předpokládá se, že stavba nebude realizována v etapách.</w:t>
      </w:r>
      <w:r w:rsidR="00A77389" w:rsidRPr="00DC676E">
        <w:rPr>
          <w:rFonts w:cs="Tahoma"/>
          <w:color w:val="000000"/>
          <w:szCs w:val="22"/>
        </w:rPr>
        <w:t xml:space="preserve"> </w:t>
      </w:r>
      <w:r w:rsidRPr="00DC676E">
        <w:rPr>
          <w:rFonts w:cs="Tahoma"/>
          <w:color w:val="000000"/>
          <w:szCs w:val="22"/>
        </w:rPr>
        <w:t>Stavba bude předána do užívání najednou.</w:t>
      </w:r>
    </w:p>
    <w:p w14:paraId="4B1340D7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15E90644" w14:textId="0B46C60A" w:rsidR="00695CC9" w:rsidRPr="00DC676E" w:rsidRDefault="007C47C2" w:rsidP="00DC676E">
      <w:pPr>
        <w:numPr>
          <w:ilvl w:val="0"/>
          <w:numId w:val="4"/>
        </w:numPr>
        <w:spacing w:line="360" w:lineRule="auto"/>
        <w:rPr>
          <w:rFonts w:cs="Tahoma"/>
          <w:szCs w:val="22"/>
          <w:u w:val="single"/>
        </w:rPr>
      </w:pPr>
      <w:r w:rsidRPr="001D5CDD">
        <w:rPr>
          <w:rFonts w:cs="Tahoma"/>
          <w:szCs w:val="22"/>
          <w:u w:val="single"/>
        </w:rPr>
        <w:t>Orientační náklady stavby</w:t>
      </w:r>
      <w:r w:rsidRPr="00DC676E">
        <w:rPr>
          <w:rFonts w:cs="Tahoma"/>
          <w:szCs w:val="22"/>
        </w:rPr>
        <w:tab/>
      </w:r>
    </w:p>
    <w:p w14:paraId="124981BC" w14:textId="495CDB7C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>SO 101</w:t>
      </w:r>
      <w:r w:rsidR="00DC676E">
        <w:rPr>
          <w:rFonts w:cs="Tahoma"/>
          <w:color w:val="000000"/>
          <w:szCs w:val="22"/>
        </w:rPr>
        <w:t xml:space="preserve"> - Víceúčelové hřiště</w:t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="00DC676E">
        <w:rPr>
          <w:rFonts w:cs="Tahoma"/>
          <w:color w:val="000000"/>
          <w:szCs w:val="22"/>
        </w:rPr>
        <w:tab/>
      </w:r>
      <w:r w:rsidR="00DC676E">
        <w:rPr>
          <w:rFonts w:cs="Tahoma"/>
          <w:color w:val="000000"/>
          <w:szCs w:val="22"/>
        </w:rPr>
        <w:tab/>
      </w:r>
      <w:r w:rsidR="00DC676E">
        <w:rPr>
          <w:rFonts w:cs="Tahoma"/>
          <w:color w:val="000000"/>
          <w:szCs w:val="22"/>
        </w:rPr>
        <w:tab/>
        <w:t>1 500 000,-</w:t>
      </w:r>
    </w:p>
    <w:p w14:paraId="105AFF76" w14:textId="288D8A14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 xml:space="preserve">SO </w:t>
      </w:r>
      <w:r w:rsidR="00DC676E">
        <w:rPr>
          <w:rFonts w:cs="Tahoma"/>
          <w:color w:val="000000"/>
          <w:szCs w:val="22"/>
        </w:rPr>
        <w:t>102</w:t>
      </w:r>
      <w:r w:rsidRPr="001D5CDD">
        <w:rPr>
          <w:rFonts w:cs="Tahoma"/>
          <w:color w:val="000000"/>
          <w:szCs w:val="22"/>
        </w:rPr>
        <w:t xml:space="preserve"> – </w:t>
      </w:r>
      <w:r w:rsidR="00DC676E">
        <w:rPr>
          <w:rFonts w:cs="Tahoma"/>
          <w:color w:val="000000"/>
          <w:szCs w:val="22"/>
        </w:rPr>
        <w:t>Chodník</w:t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="00DC676E">
        <w:rPr>
          <w:rFonts w:cs="Tahoma"/>
          <w:color w:val="000000"/>
          <w:szCs w:val="22"/>
        </w:rPr>
        <w:t>63,5</w:t>
      </w:r>
      <w:r w:rsidRPr="001D5CDD">
        <w:rPr>
          <w:rFonts w:cs="Tahoma"/>
          <w:color w:val="000000"/>
          <w:szCs w:val="22"/>
        </w:rPr>
        <w:t>m2</w:t>
      </w:r>
      <w:r w:rsidRPr="001D5CDD">
        <w:rPr>
          <w:rFonts w:cs="Tahoma"/>
          <w:color w:val="000000"/>
          <w:szCs w:val="22"/>
        </w:rPr>
        <w:tab/>
      </w:r>
      <w:r w:rsidR="00DC676E">
        <w:rPr>
          <w:rFonts w:cs="Tahoma"/>
          <w:color w:val="000000"/>
          <w:szCs w:val="22"/>
        </w:rPr>
        <w:tab/>
        <w:t>197</w:t>
      </w:r>
      <w:r w:rsidRPr="001D5CDD">
        <w:rPr>
          <w:rFonts w:cs="Tahoma"/>
          <w:color w:val="000000"/>
          <w:szCs w:val="22"/>
        </w:rPr>
        <w:t>0,-/mj</w:t>
      </w:r>
      <w:r w:rsidRPr="001D5CDD">
        <w:rPr>
          <w:rFonts w:cs="Tahoma"/>
          <w:color w:val="000000"/>
          <w:szCs w:val="22"/>
        </w:rPr>
        <w:tab/>
      </w:r>
      <w:r w:rsidR="00DC676E">
        <w:rPr>
          <w:rFonts w:cs="Tahoma"/>
          <w:color w:val="000000"/>
          <w:szCs w:val="22"/>
        </w:rPr>
        <w:t>125 095,-</w:t>
      </w:r>
    </w:p>
    <w:p w14:paraId="0E06FDA1" w14:textId="0384BBB6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 xml:space="preserve">SO 103 – </w:t>
      </w:r>
      <w:r w:rsidR="00DC676E">
        <w:rPr>
          <w:rFonts w:cs="Tahoma"/>
          <w:color w:val="000000"/>
          <w:szCs w:val="22"/>
        </w:rPr>
        <w:t>Sklad nářadí</w:t>
      </w:r>
      <w:r w:rsidRPr="001D5CDD">
        <w:rPr>
          <w:rFonts w:cs="Tahoma"/>
          <w:color w:val="000000"/>
          <w:szCs w:val="22"/>
        </w:rPr>
        <w:t xml:space="preserve"> </w:t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="00DC676E">
        <w:rPr>
          <w:rFonts w:cs="Tahoma"/>
          <w:color w:val="000000"/>
          <w:szCs w:val="22"/>
        </w:rPr>
        <w:tab/>
      </w:r>
      <w:r w:rsidR="00DC676E">
        <w:rPr>
          <w:rFonts w:cs="Tahoma"/>
          <w:color w:val="000000"/>
          <w:szCs w:val="22"/>
        </w:rPr>
        <w:tab/>
      </w:r>
      <w:r w:rsidR="00DC676E">
        <w:rPr>
          <w:rFonts w:cs="Tahoma"/>
          <w:color w:val="000000"/>
          <w:szCs w:val="22"/>
        </w:rPr>
        <w:tab/>
      </w:r>
      <w:r w:rsidR="00DC676E">
        <w:rPr>
          <w:rFonts w:cs="Tahoma"/>
          <w:color w:val="000000"/>
          <w:szCs w:val="22"/>
        </w:rPr>
        <w:tab/>
      </w:r>
      <w:r w:rsidR="00DC676E">
        <w:rPr>
          <w:rFonts w:cs="Tahoma"/>
          <w:color w:val="000000"/>
          <w:szCs w:val="22"/>
        </w:rPr>
        <w:tab/>
        <w:t>75 000</w:t>
      </w:r>
      <w:r w:rsidRPr="001D5CDD">
        <w:rPr>
          <w:rFonts w:cs="Tahoma"/>
          <w:color w:val="000000"/>
          <w:szCs w:val="22"/>
        </w:rPr>
        <w:t>,-</w:t>
      </w:r>
    </w:p>
    <w:p w14:paraId="3BDB328C" w14:textId="5B5FDA04" w:rsidR="00695CC9" w:rsidRPr="001D5CDD" w:rsidRDefault="007C47C2">
      <w:pPr>
        <w:spacing w:line="360" w:lineRule="auto"/>
        <w:rPr>
          <w:rFonts w:cs="Tahoma"/>
          <w:b/>
          <w:bCs/>
          <w:szCs w:val="22"/>
        </w:rPr>
      </w:pP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Pr="001D5CDD">
        <w:rPr>
          <w:rFonts w:cs="Tahoma"/>
          <w:color w:val="000000"/>
          <w:szCs w:val="22"/>
        </w:rPr>
        <w:tab/>
      </w:r>
      <w:r w:rsidR="00427CA3">
        <w:rPr>
          <w:rFonts w:cs="Tahoma"/>
          <w:b/>
          <w:bCs/>
          <w:color w:val="000000"/>
          <w:szCs w:val="22"/>
        </w:rPr>
        <w:t>1</w:t>
      </w:r>
      <w:r w:rsidRPr="001D5CDD">
        <w:rPr>
          <w:rFonts w:cs="Tahoma"/>
          <w:b/>
          <w:bCs/>
          <w:color w:val="000000"/>
          <w:szCs w:val="22"/>
        </w:rPr>
        <w:t> </w:t>
      </w:r>
      <w:r w:rsidR="00427CA3">
        <w:rPr>
          <w:rFonts w:cs="Tahoma"/>
          <w:b/>
          <w:bCs/>
          <w:color w:val="000000"/>
          <w:szCs w:val="22"/>
        </w:rPr>
        <w:t>700 095,-</w:t>
      </w:r>
    </w:p>
    <w:p w14:paraId="3EA34D3B" w14:textId="77777777" w:rsidR="00695CC9" w:rsidRPr="001D5CDD" w:rsidRDefault="00695CC9">
      <w:pPr>
        <w:spacing w:line="360" w:lineRule="auto"/>
        <w:rPr>
          <w:rFonts w:cs="Tahoma"/>
          <w:szCs w:val="22"/>
        </w:rPr>
      </w:pPr>
    </w:p>
    <w:p w14:paraId="19D69392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B.2.2 Celkové urbanistické a architektonické řešení</w:t>
      </w:r>
    </w:p>
    <w:p w14:paraId="7DF896F6" w14:textId="27EFDA13" w:rsidR="00695CC9" w:rsidRPr="001D5CDD" w:rsidRDefault="00427CA3">
      <w:pPr>
        <w:spacing w:line="360" w:lineRule="auto"/>
        <w:rPr>
          <w:rFonts w:cs="Tahoma"/>
          <w:szCs w:val="22"/>
        </w:rPr>
      </w:pPr>
      <w:r>
        <w:rPr>
          <w:rFonts w:cs="Tahoma"/>
          <w:szCs w:val="22"/>
        </w:rPr>
        <w:t>Hřiště bude částečně zapuštěno v terénu</w:t>
      </w:r>
      <w:r w:rsidR="007C47C2" w:rsidRPr="001D5CDD">
        <w:rPr>
          <w:rFonts w:cs="Tahoma"/>
          <w:szCs w:val="22"/>
        </w:rPr>
        <w:t xml:space="preserve"> a v krajině nebud</w:t>
      </w:r>
      <w:r>
        <w:rPr>
          <w:rFonts w:cs="Tahoma"/>
          <w:szCs w:val="22"/>
        </w:rPr>
        <w:t>e</w:t>
      </w:r>
      <w:r w:rsidR="007C47C2" w:rsidRPr="001D5CDD">
        <w:rPr>
          <w:rFonts w:cs="Tahoma"/>
          <w:szCs w:val="22"/>
        </w:rPr>
        <w:t xml:space="preserve"> působit rušivě.</w:t>
      </w:r>
    </w:p>
    <w:p w14:paraId="44C45187" w14:textId="77777777" w:rsidR="00695CC9" w:rsidRPr="001D5CDD" w:rsidRDefault="00695CC9">
      <w:pPr>
        <w:spacing w:line="360" w:lineRule="auto"/>
        <w:rPr>
          <w:rFonts w:cs="Tahoma"/>
          <w:szCs w:val="22"/>
        </w:rPr>
      </w:pPr>
    </w:p>
    <w:p w14:paraId="3A78931E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B.2.3 Celkové technické řešení</w:t>
      </w:r>
    </w:p>
    <w:p w14:paraId="3EB0AF07" w14:textId="77777777" w:rsidR="00695CC9" w:rsidRPr="001D5CDD" w:rsidRDefault="007C47C2">
      <w:pPr>
        <w:numPr>
          <w:ilvl w:val="0"/>
          <w:numId w:val="5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Popis celkové koncepce technického řešení po skupinách objektů nebo jednotlivých objektech včetně údajů o statických výpočtech prokazujících, že stavba je navržena tak, aby návrhové zatížení na ni působící nemělo za následek poškození stavby nebo její části nebo nepřípustné přetvoření</w:t>
      </w:r>
    </w:p>
    <w:p w14:paraId="1B37842D" w14:textId="2D582A1F" w:rsidR="00695CC9" w:rsidRPr="00495037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495037">
        <w:rPr>
          <w:rFonts w:cs="Tahoma"/>
          <w:color w:val="000000"/>
          <w:szCs w:val="22"/>
        </w:rPr>
        <w:t xml:space="preserve">Vzhledem k charakteru stavby není potřeba statických </w:t>
      </w:r>
      <w:r w:rsidR="00427CA3" w:rsidRPr="00495037">
        <w:rPr>
          <w:rFonts w:cs="Tahoma"/>
          <w:color w:val="000000"/>
          <w:szCs w:val="22"/>
        </w:rPr>
        <w:t xml:space="preserve">výpočtů. Konstrukce komunikace </w:t>
      </w:r>
      <w:r w:rsidRPr="00495037">
        <w:rPr>
          <w:rFonts w:cs="Tahoma"/>
          <w:color w:val="000000"/>
          <w:szCs w:val="22"/>
        </w:rPr>
        <w:t xml:space="preserve">je navržena dle TP 170- katalogu vozovek.  </w:t>
      </w:r>
    </w:p>
    <w:p w14:paraId="6B8B01F2" w14:textId="77777777" w:rsidR="00427CA3" w:rsidRPr="00495037" w:rsidRDefault="00427CA3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16C55D8E" w14:textId="77777777" w:rsidR="00427CA3" w:rsidRPr="00495037" w:rsidRDefault="00427CA3" w:rsidP="00427CA3">
      <w:pPr>
        <w:jc w:val="both"/>
        <w:rPr>
          <w:rFonts w:cs="Arial"/>
          <w:szCs w:val="22"/>
        </w:rPr>
      </w:pPr>
      <w:r w:rsidRPr="00495037">
        <w:rPr>
          <w:rFonts w:cs="Arial"/>
          <w:szCs w:val="22"/>
        </w:rPr>
        <w:t>Chodník - dlažba - TP170, D2-D-1, TDZ VI</w:t>
      </w:r>
    </w:p>
    <w:p w14:paraId="2CA2BDFE" w14:textId="612FA11A" w:rsidR="00427CA3" w:rsidRPr="00495037" w:rsidRDefault="00427CA3" w:rsidP="00427CA3">
      <w:pPr>
        <w:jc w:val="both"/>
        <w:rPr>
          <w:rFonts w:cs="Arial"/>
          <w:szCs w:val="22"/>
        </w:rPr>
      </w:pPr>
      <w:r w:rsidRPr="00495037">
        <w:rPr>
          <w:rFonts w:cs="Arial"/>
          <w:szCs w:val="22"/>
        </w:rPr>
        <w:t>-betonová dlažba, šedá</w:t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>80 mm</w:t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  <w:t>ČSN 73 6131</w:t>
      </w:r>
    </w:p>
    <w:p w14:paraId="7A5F95F5" w14:textId="7B443AC8" w:rsidR="00427CA3" w:rsidRPr="00495037" w:rsidRDefault="00427CA3" w:rsidP="00427CA3">
      <w:pPr>
        <w:jc w:val="both"/>
        <w:rPr>
          <w:rFonts w:cs="Arial"/>
          <w:szCs w:val="22"/>
        </w:rPr>
      </w:pPr>
      <w:r w:rsidRPr="00495037">
        <w:rPr>
          <w:rFonts w:cs="Arial"/>
          <w:szCs w:val="22"/>
        </w:rPr>
        <w:t xml:space="preserve">-ložní vrstva - drcené kamenivo </w:t>
      </w:r>
      <w:proofErr w:type="gramStart"/>
      <w:r w:rsidRPr="00495037">
        <w:rPr>
          <w:rFonts w:cs="Arial"/>
          <w:szCs w:val="22"/>
        </w:rPr>
        <w:t>fr.4-8</w:t>
      </w:r>
      <w:r w:rsid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  <w:t>40</w:t>
      </w:r>
      <w:proofErr w:type="gramEnd"/>
      <w:r w:rsidRPr="00495037">
        <w:rPr>
          <w:rFonts w:cs="Arial"/>
          <w:szCs w:val="22"/>
        </w:rPr>
        <w:t xml:space="preserve"> mm</w:t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  <w:t>ČSN 73 6131</w:t>
      </w:r>
    </w:p>
    <w:p w14:paraId="4008CC4B" w14:textId="77777777" w:rsidR="00427CA3" w:rsidRPr="00495037" w:rsidRDefault="00427CA3" w:rsidP="00427CA3">
      <w:pPr>
        <w:jc w:val="both"/>
        <w:rPr>
          <w:rFonts w:cs="Arial"/>
          <w:szCs w:val="22"/>
        </w:rPr>
      </w:pPr>
      <w:r w:rsidRPr="00495037">
        <w:rPr>
          <w:rFonts w:cs="Arial"/>
          <w:szCs w:val="22"/>
        </w:rPr>
        <w:t>-štěrkodrť třídy A fr. 0-32</w:t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  <w:t>250 mm</w:t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  <w:t>E def2 &gt; 70 MPa</w:t>
      </w:r>
      <w:r w:rsidRPr="00495037">
        <w:rPr>
          <w:rFonts w:cs="Arial"/>
          <w:szCs w:val="22"/>
        </w:rPr>
        <w:tab/>
        <w:t>ČSN 73 6126</w:t>
      </w:r>
    </w:p>
    <w:p w14:paraId="2C922F7D" w14:textId="77777777" w:rsidR="00427CA3" w:rsidRPr="00495037" w:rsidRDefault="00427CA3" w:rsidP="00427CA3">
      <w:pPr>
        <w:jc w:val="both"/>
        <w:rPr>
          <w:rFonts w:cs="Arial"/>
          <w:szCs w:val="22"/>
        </w:rPr>
      </w:pPr>
      <w:r w:rsidRPr="00495037">
        <w:rPr>
          <w:rFonts w:cs="Arial"/>
          <w:szCs w:val="22"/>
        </w:rPr>
        <w:t>-zemní pláň</w:t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  <w:t>E def2 &gt; 30 MPa</w:t>
      </w:r>
      <w:r w:rsidRPr="00495037">
        <w:rPr>
          <w:rFonts w:cs="Arial"/>
          <w:szCs w:val="22"/>
        </w:rPr>
        <w:tab/>
        <w:t>ČSN 73 6133</w:t>
      </w:r>
    </w:p>
    <w:p w14:paraId="4ED68551" w14:textId="77777777" w:rsidR="00427CA3" w:rsidRPr="00495037" w:rsidRDefault="00427CA3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6B971D90" w14:textId="209FA594" w:rsidR="00427CA3" w:rsidRPr="00495037" w:rsidRDefault="00427CA3" w:rsidP="00427CA3">
      <w:pPr>
        <w:jc w:val="both"/>
        <w:rPr>
          <w:rFonts w:cs="Arial"/>
          <w:szCs w:val="22"/>
        </w:rPr>
      </w:pPr>
      <w:r w:rsidRPr="00495037">
        <w:rPr>
          <w:rFonts w:cs="Arial"/>
          <w:szCs w:val="22"/>
        </w:rPr>
        <w:t>Povrch hřiště</w:t>
      </w:r>
    </w:p>
    <w:p w14:paraId="1F55FDF9" w14:textId="77777777" w:rsidR="00427CA3" w:rsidRPr="00495037" w:rsidRDefault="00427CA3" w:rsidP="00427CA3">
      <w:pPr>
        <w:jc w:val="both"/>
        <w:rPr>
          <w:rFonts w:cs="Arial"/>
          <w:szCs w:val="22"/>
        </w:rPr>
      </w:pPr>
      <w:r w:rsidRPr="00495037">
        <w:rPr>
          <w:rFonts w:cs="Arial"/>
          <w:szCs w:val="22"/>
        </w:rPr>
        <w:t>-sportovní povrch tartan</w:t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  <w:t>13 mm</w:t>
      </w:r>
    </w:p>
    <w:p w14:paraId="40FCF939" w14:textId="77777777" w:rsidR="00427CA3" w:rsidRPr="00495037" w:rsidRDefault="00427CA3" w:rsidP="00427CA3">
      <w:pPr>
        <w:jc w:val="both"/>
        <w:rPr>
          <w:rFonts w:cs="Arial"/>
          <w:szCs w:val="22"/>
        </w:rPr>
      </w:pPr>
      <w:r w:rsidRPr="00495037">
        <w:rPr>
          <w:rFonts w:cs="Arial"/>
          <w:szCs w:val="22"/>
        </w:rPr>
        <w:t>-asfaltový koberec drenážní jemný</w:t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  <w:t>40 mm</w:t>
      </w:r>
    </w:p>
    <w:p w14:paraId="43F1C949" w14:textId="77777777" w:rsidR="00427CA3" w:rsidRPr="00495037" w:rsidRDefault="00427CA3" w:rsidP="00427CA3">
      <w:pPr>
        <w:jc w:val="both"/>
        <w:rPr>
          <w:rFonts w:cs="Arial"/>
          <w:szCs w:val="22"/>
        </w:rPr>
      </w:pPr>
      <w:r w:rsidRPr="00495037">
        <w:rPr>
          <w:rFonts w:cs="Arial"/>
          <w:szCs w:val="22"/>
        </w:rPr>
        <w:t>-asfaltový koberec drenážní hrubý</w:t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  <w:t>50 mm</w:t>
      </w:r>
    </w:p>
    <w:p w14:paraId="2DC3DD99" w14:textId="77777777" w:rsidR="00427CA3" w:rsidRPr="00495037" w:rsidRDefault="00427CA3" w:rsidP="00427CA3">
      <w:pPr>
        <w:jc w:val="both"/>
        <w:rPr>
          <w:rFonts w:cs="Arial"/>
          <w:szCs w:val="22"/>
        </w:rPr>
      </w:pPr>
      <w:r w:rsidRPr="00495037">
        <w:rPr>
          <w:rFonts w:cs="Arial"/>
          <w:szCs w:val="22"/>
        </w:rPr>
        <w:lastRenderedPageBreak/>
        <w:t>-drcené kamenivo fr.8-32 zakalení</w:t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  <w:t>40 mm</w:t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  <w:t>ČSN 73 6131</w:t>
      </w:r>
    </w:p>
    <w:p w14:paraId="4E18F585" w14:textId="77777777" w:rsidR="00427CA3" w:rsidRPr="00495037" w:rsidRDefault="00427CA3" w:rsidP="00427CA3">
      <w:pPr>
        <w:jc w:val="both"/>
        <w:rPr>
          <w:rFonts w:cs="Arial"/>
          <w:szCs w:val="22"/>
        </w:rPr>
      </w:pPr>
      <w:r w:rsidRPr="00495037">
        <w:rPr>
          <w:rFonts w:cs="Arial"/>
          <w:szCs w:val="22"/>
        </w:rPr>
        <w:t>-drcené kamenivo fr.32-63</w:t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  <w:t>150 mm</w:t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  <w:t>ČSN 73 6131</w:t>
      </w:r>
    </w:p>
    <w:p w14:paraId="2E8FDF56" w14:textId="77777777" w:rsidR="00427CA3" w:rsidRPr="00495037" w:rsidRDefault="00427CA3" w:rsidP="00427CA3">
      <w:pPr>
        <w:jc w:val="both"/>
        <w:rPr>
          <w:rFonts w:cs="Arial"/>
          <w:szCs w:val="22"/>
        </w:rPr>
      </w:pPr>
      <w:r w:rsidRPr="00495037">
        <w:rPr>
          <w:rFonts w:cs="Arial"/>
          <w:szCs w:val="22"/>
        </w:rPr>
        <w:t>-štěrkopísek</w:t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  <w:t>60 mm</w:t>
      </w:r>
      <w:r w:rsidRPr="00495037">
        <w:rPr>
          <w:rFonts w:cs="Arial"/>
          <w:szCs w:val="22"/>
        </w:rPr>
        <w:tab/>
      </w:r>
    </w:p>
    <w:p w14:paraId="6077AEEC" w14:textId="77777777" w:rsidR="00427CA3" w:rsidRPr="00495037" w:rsidRDefault="00427CA3" w:rsidP="00427CA3">
      <w:pPr>
        <w:jc w:val="both"/>
        <w:rPr>
          <w:rFonts w:cs="Arial"/>
          <w:szCs w:val="22"/>
        </w:rPr>
      </w:pPr>
      <w:r w:rsidRPr="00495037">
        <w:rPr>
          <w:rFonts w:cs="Arial"/>
          <w:szCs w:val="22"/>
        </w:rPr>
        <w:t>-zemní pláň</w:t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  <w:t>E def2 &gt; 30 MPa</w:t>
      </w:r>
      <w:r w:rsidRPr="00495037">
        <w:rPr>
          <w:rFonts w:cs="Arial"/>
          <w:szCs w:val="22"/>
        </w:rPr>
        <w:tab/>
        <w:t>ČSN 73 6133</w:t>
      </w:r>
    </w:p>
    <w:p w14:paraId="3BD663A7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2AB9C514" w14:textId="77777777" w:rsidR="00695CC9" w:rsidRPr="001D5CDD" w:rsidRDefault="007C47C2">
      <w:pPr>
        <w:numPr>
          <w:ilvl w:val="0"/>
          <w:numId w:val="5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Celková bilance nároků všech druhů energií, tepla a teplé užitkové vody (podmínky zvýšeného odběru elektrické energie, podmínky při zvýšení technického maxima)</w:t>
      </w:r>
    </w:p>
    <w:p w14:paraId="33CA47B7" w14:textId="1C90C51E" w:rsidR="00695CC9" w:rsidRPr="001D5CDD" w:rsidRDefault="00427CA3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>
        <w:rPr>
          <w:rFonts w:cs="Tahoma"/>
          <w:color w:val="000000"/>
          <w:szCs w:val="22"/>
        </w:rPr>
        <w:t>Objekty nebudou napojeny na technickou infrastrukturu.</w:t>
      </w:r>
      <w:r w:rsidR="007C47C2" w:rsidRPr="001D5CDD">
        <w:rPr>
          <w:rFonts w:cs="Tahoma"/>
          <w:color w:val="000000"/>
          <w:szCs w:val="22"/>
        </w:rPr>
        <w:br/>
      </w:r>
    </w:p>
    <w:p w14:paraId="722DFAD7" w14:textId="77777777" w:rsidR="00695CC9" w:rsidRPr="001D5CDD" w:rsidRDefault="007C47C2">
      <w:pPr>
        <w:numPr>
          <w:ilvl w:val="0"/>
          <w:numId w:val="5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Celková spotřeba vody</w:t>
      </w:r>
    </w:p>
    <w:p w14:paraId="68FCEF42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>Užíváním stavby nedojde ke spotřebě vody.</w:t>
      </w:r>
    </w:p>
    <w:p w14:paraId="4A739935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4FC9651D" w14:textId="77777777" w:rsidR="00695CC9" w:rsidRPr="001D5CDD" w:rsidRDefault="007C47C2">
      <w:pPr>
        <w:numPr>
          <w:ilvl w:val="0"/>
          <w:numId w:val="5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  <w:u w:val="single"/>
        </w:rPr>
        <w:t>Celkové produkované množství a druhy odpadů a emisí, způsob nakládání s vyzískaným materiálem</w:t>
      </w:r>
    </w:p>
    <w:p w14:paraId="7C38E1B9" w14:textId="6A4BE2E3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 xml:space="preserve">Odvodnění komunikací je řešeno vyspádováním </w:t>
      </w:r>
      <w:r w:rsidR="00427CA3">
        <w:rPr>
          <w:rFonts w:cs="Tahoma"/>
          <w:color w:val="000000"/>
          <w:szCs w:val="22"/>
        </w:rPr>
        <w:t>do okolní zeleně či stávajících</w:t>
      </w:r>
      <w:r w:rsidRPr="001D5CDD">
        <w:rPr>
          <w:rFonts w:cs="Tahoma"/>
          <w:color w:val="000000"/>
          <w:szCs w:val="22"/>
        </w:rPr>
        <w:t xml:space="preserve"> uličních vpustí, které budou zaústěny do dešťové kanalizace. </w:t>
      </w:r>
    </w:p>
    <w:p w14:paraId="2D386E65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68EFD9A7" w14:textId="77777777" w:rsidR="00695CC9" w:rsidRPr="001D5CDD" w:rsidRDefault="007C47C2">
      <w:pPr>
        <w:numPr>
          <w:ilvl w:val="0"/>
          <w:numId w:val="5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Požadavky na kapacity veřejných sítí komunikačních vedení a elektronického komunikačního zařízení veřejné komunikační sítě</w:t>
      </w:r>
    </w:p>
    <w:p w14:paraId="547DC803" w14:textId="31014013" w:rsidR="00695CC9" w:rsidRPr="001D5CDD" w:rsidRDefault="00427CA3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>
        <w:rPr>
          <w:rFonts w:cs="Tahoma"/>
          <w:color w:val="000000"/>
          <w:szCs w:val="22"/>
        </w:rPr>
        <w:t>Objekty nebudou napojeny na technickou infrastrukturu.</w:t>
      </w:r>
    </w:p>
    <w:p w14:paraId="786F0DF4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</w:p>
    <w:p w14:paraId="577734F0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B.2.4 Bezbariérové užívání stavby</w:t>
      </w:r>
    </w:p>
    <w:p w14:paraId="1336B93A" w14:textId="684B0E4D" w:rsidR="00695CC9" w:rsidRPr="001D5CDD" w:rsidRDefault="007C47C2">
      <w:pPr>
        <w:spacing w:line="360" w:lineRule="auto"/>
        <w:rPr>
          <w:rFonts w:cs="Tahoma"/>
          <w:szCs w:val="22"/>
        </w:rPr>
      </w:pPr>
      <w:r w:rsidRPr="001D5CDD">
        <w:rPr>
          <w:rFonts w:cs="Tahoma"/>
          <w:szCs w:val="22"/>
        </w:rPr>
        <w:t>Vodící linii budou tvořit obrubníky s převýšením min. 8 cm. Obrubníky na rozhraní navržené komunikace budou s převýšením 12 cm. Navržené komunikace budou navržena jako bezbariérová ve smyslu vyhl. 398/2009.</w:t>
      </w:r>
    </w:p>
    <w:p w14:paraId="356C97F9" w14:textId="77777777" w:rsidR="00695CC9" w:rsidRPr="001D5CDD" w:rsidRDefault="00695CC9">
      <w:pPr>
        <w:spacing w:line="360" w:lineRule="auto"/>
        <w:rPr>
          <w:rFonts w:cs="Tahoma"/>
          <w:szCs w:val="22"/>
        </w:rPr>
      </w:pPr>
    </w:p>
    <w:p w14:paraId="220F0440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B.2.5 Bezpečnost při užívání stavby</w:t>
      </w:r>
    </w:p>
    <w:p w14:paraId="3522C818" w14:textId="77777777" w:rsidR="00695CC9" w:rsidRPr="001D5CDD" w:rsidRDefault="007C47C2">
      <w:pPr>
        <w:spacing w:line="360" w:lineRule="auto"/>
        <w:rPr>
          <w:rFonts w:cs="Tahoma"/>
          <w:szCs w:val="22"/>
        </w:rPr>
      </w:pPr>
      <w:r w:rsidRPr="001D5CDD">
        <w:rPr>
          <w:rFonts w:cs="Tahoma"/>
          <w:szCs w:val="22"/>
        </w:rPr>
        <w:t>Je dána dodržením normových požadavků pro projektování pozemních komunikací, zejména ČSN 73 6102, ČSN 73 6110 a vyhl. 398/2009.</w:t>
      </w:r>
    </w:p>
    <w:p w14:paraId="12630714" w14:textId="3FD2F515" w:rsidR="00695CC9" w:rsidRPr="001D5CDD" w:rsidRDefault="007C47C2">
      <w:pPr>
        <w:spacing w:line="360" w:lineRule="auto"/>
        <w:rPr>
          <w:rFonts w:cs="Tahoma"/>
          <w:szCs w:val="22"/>
        </w:rPr>
      </w:pPr>
      <w:r w:rsidRPr="001D5CDD">
        <w:rPr>
          <w:rFonts w:cs="Tahoma"/>
          <w:szCs w:val="22"/>
        </w:rPr>
        <w:t xml:space="preserve">Jedná se zejména o tato opatření: přiměřená šířka komunikace, dostatečné rozhledy, podélné a příčné sklony chodníků. </w:t>
      </w:r>
    </w:p>
    <w:p w14:paraId="7C13533E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szCs w:val="22"/>
        </w:rPr>
      </w:pPr>
    </w:p>
    <w:p w14:paraId="0C6D6E95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B.2.6 Základní charakteristika objektů</w:t>
      </w:r>
    </w:p>
    <w:p w14:paraId="5D3803BF" w14:textId="77777777" w:rsidR="00695CC9" w:rsidRPr="001D5CDD" w:rsidRDefault="007C47C2">
      <w:pPr>
        <w:numPr>
          <w:ilvl w:val="0"/>
          <w:numId w:val="6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Popis současného stavu</w:t>
      </w:r>
    </w:p>
    <w:p w14:paraId="48F4AA60" w14:textId="68ED377A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 xml:space="preserve">V současnosti je jedná o </w:t>
      </w:r>
      <w:r w:rsidR="00360774">
        <w:rPr>
          <w:rFonts w:cs="Tahoma"/>
          <w:color w:val="000000"/>
          <w:szCs w:val="22"/>
        </w:rPr>
        <w:t>travnatou plochu</w:t>
      </w:r>
      <w:r w:rsidRPr="001D5CDD">
        <w:rPr>
          <w:rFonts w:cs="Tahoma"/>
          <w:color w:val="000000"/>
          <w:szCs w:val="22"/>
        </w:rPr>
        <w:t>.</w:t>
      </w:r>
    </w:p>
    <w:p w14:paraId="6D39059B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3F98F841" w14:textId="77777777" w:rsidR="00695CC9" w:rsidRPr="001D5CDD" w:rsidRDefault="007C47C2">
      <w:pPr>
        <w:numPr>
          <w:ilvl w:val="0"/>
          <w:numId w:val="6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lastRenderedPageBreak/>
        <w:t>Popis navrženého řešení</w:t>
      </w:r>
    </w:p>
    <w:p w14:paraId="3390BF92" w14:textId="11FC9BC1" w:rsidR="00695CC9" w:rsidRPr="001D5CDD" w:rsidRDefault="00360774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360774">
        <w:rPr>
          <w:rFonts w:cs="Tahoma"/>
          <w:color w:val="000000"/>
          <w:szCs w:val="22"/>
        </w:rPr>
        <w:t>Jedná se o stavbu víceúčelového hřiště, chodníku k němu a skladu nářadí, kterým se nahrazuje objekt SO 106 Ovál dětského hřiště a SO 107 Dětské hřiště v rámci projektu „Výstavba Za Školou II. etapa“, na které bylo vydáno rozhodnutí o umístění stavby dne 10.2.2021, č.j. DACI/2849/21/OSÚ.</w:t>
      </w:r>
    </w:p>
    <w:p w14:paraId="53121CD4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78E8D438" w14:textId="77777777" w:rsidR="00695CC9" w:rsidRPr="001D5CDD" w:rsidRDefault="007C47C2">
      <w:pPr>
        <w:numPr>
          <w:ilvl w:val="0"/>
          <w:numId w:val="17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Pozemní komunikace</w:t>
      </w:r>
    </w:p>
    <w:p w14:paraId="17225511" w14:textId="77777777" w:rsidR="00695CC9" w:rsidRPr="001D5CDD" w:rsidRDefault="007C47C2">
      <w:pPr>
        <w:numPr>
          <w:ilvl w:val="0"/>
          <w:numId w:val="7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Výčet a označení jednotlivých pozemních komunikací stavby</w:t>
      </w:r>
    </w:p>
    <w:p w14:paraId="1B26363C" w14:textId="70226ECA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>SO 10</w:t>
      </w:r>
      <w:r w:rsidR="00360774">
        <w:rPr>
          <w:rFonts w:cs="Tahoma"/>
          <w:color w:val="000000"/>
          <w:szCs w:val="22"/>
        </w:rPr>
        <w:t>2</w:t>
      </w:r>
      <w:r w:rsidRPr="001D5CDD">
        <w:rPr>
          <w:rFonts w:cs="Tahoma"/>
          <w:color w:val="000000"/>
          <w:szCs w:val="22"/>
        </w:rPr>
        <w:tab/>
      </w:r>
      <w:r w:rsidR="00360774">
        <w:rPr>
          <w:rFonts w:cs="Tahoma"/>
          <w:color w:val="000000"/>
          <w:szCs w:val="22"/>
        </w:rPr>
        <w:t>Chodník</w:t>
      </w:r>
    </w:p>
    <w:p w14:paraId="4D15383C" w14:textId="77777777" w:rsidR="00360774" w:rsidRPr="00360774" w:rsidRDefault="00360774" w:rsidP="00360774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360774">
        <w:rPr>
          <w:rFonts w:cs="Tahoma"/>
          <w:color w:val="000000"/>
          <w:szCs w:val="22"/>
        </w:rPr>
        <w:t>Komunikace bude zařazena jako MK IV. třídy, funkční podskupiny D.2.</w:t>
      </w:r>
    </w:p>
    <w:p w14:paraId="7BAF9B81" w14:textId="421B2A77" w:rsidR="00695CC9" w:rsidRPr="001D5CDD" w:rsidRDefault="00360774" w:rsidP="00360774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360774">
        <w:rPr>
          <w:rFonts w:cs="Tahoma"/>
          <w:color w:val="000000"/>
          <w:szCs w:val="22"/>
        </w:rPr>
        <w:t>Je navržena s povrchem z betonové zámkové dlažby. Komunikace je navržena šířky 2,0m Komunikace bude mít jednosměrný příčný sklon 2,0%.</w:t>
      </w:r>
    </w:p>
    <w:p w14:paraId="5A811B3D" w14:textId="77777777" w:rsidR="00695CC9" w:rsidRPr="001D5CDD" w:rsidRDefault="007C47C2">
      <w:pPr>
        <w:numPr>
          <w:ilvl w:val="0"/>
          <w:numId w:val="7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Základní charakteristiky příslušných pozemních komunikací</w:t>
      </w:r>
    </w:p>
    <w:p w14:paraId="25FED458" w14:textId="77777777" w:rsidR="00695CC9" w:rsidRPr="001D5CDD" w:rsidRDefault="007C47C2">
      <w:pPr>
        <w:numPr>
          <w:ilvl w:val="0"/>
          <w:numId w:val="8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Kategorie, třída, návrhová kategorie nebo funkční skupina a typ příčného uspořádání</w:t>
      </w:r>
    </w:p>
    <w:p w14:paraId="72310B28" w14:textId="4D36BB50" w:rsidR="00695CC9" w:rsidRPr="001D5CDD" w:rsidRDefault="00360774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szCs w:val="22"/>
        </w:rPr>
      </w:pPr>
      <w:r w:rsidRPr="00360774">
        <w:rPr>
          <w:rFonts w:cs="Tahoma"/>
          <w:color w:val="000000"/>
          <w:szCs w:val="22"/>
        </w:rPr>
        <w:t>Komunikace bude zařazena jako MK IV. třídy, funkční podskupiny D.2.</w:t>
      </w:r>
    </w:p>
    <w:p w14:paraId="5E85F078" w14:textId="77777777" w:rsidR="00695CC9" w:rsidRPr="001D5CDD" w:rsidRDefault="007C47C2">
      <w:pPr>
        <w:numPr>
          <w:ilvl w:val="0"/>
          <w:numId w:val="8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Parametry a zdůvodnění trasy</w:t>
      </w:r>
    </w:p>
    <w:p w14:paraId="53671E02" w14:textId="188C6490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szCs w:val="22"/>
        </w:rPr>
      </w:pPr>
      <w:r w:rsidRPr="001D5CDD">
        <w:rPr>
          <w:rFonts w:cs="Tahoma"/>
          <w:color w:val="000000"/>
          <w:szCs w:val="22"/>
        </w:rPr>
        <w:t>Tras</w:t>
      </w:r>
      <w:r w:rsidR="00360774">
        <w:rPr>
          <w:rFonts w:cs="Tahoma"/>
          <w:color w:val="000000"/>
          <w:szCs w:val="22"/>
        </w:rPr>
        <w:t>a</w:t>
      </w:r>
      <w:r w:rsidRPr="001D5CDD">
        <w:rPr>
          <w:rFonts w:cs="Tahoma"/>
          <w:color w:val="000000"/>
          <w:szCs w:val="22"/>
        </w:rPr>
        <w:t xml:space="preserve"> kopíruj</w:t>
      </w:r>
      <w:r w:rsidR="00360774">
        <w:rPr>
          <w:rFonts w:cs="Tahoma"/>
          <w:color w:val="000000"/>
          <w:szCs w:val="22"/>
        </w:rPr>
        <w:t xml:space="preserve">e především </w:t>
      </w:r>
      <w:r w:rsidRPr="001D5CDD">
        <w:rPr>
          <w:rFonts w:cs="Tahoma"/>
          <w:color w:val="000000"/>
          <w:szCs w:val="22"/>
        </w:rPr>
        <w:t xml:space="preserve">stávající </w:t>
      </w:r>
      <w:r w:rsidR="00360774">
        <w:rPr>
          <w:rFonts w:cs="Tahoma"/>
          <w:color w:val="000000"/>
          <w:szCs w:val="22"/>
        </w:rPr>
        <w:t>terén</w:t>
      </w:r>
      <w:r w:rsidRPr="001D5CDD">
        <w:rPr>
          <w:rFonts w:cs="Tahoma"/>
          <w:szCs w:val="22"/>
        </w:rPr>
        <w:t>.</w:t>
      </w:r>
    </w:p>
    <w:p w14:paraId="35F71A94" w14:textId="77777777" w:rsidR="00695CC9" w:rsidRPr="001D5CDD" w:rsidRDefault="007C47C2">
      <w:pPr>
        <w:numPr>
          <w:ilvl w:val="0"/>
          <w:numId w:val="8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Návrh zemního tělesa, použití druhotných materiálů, výsledky bilance zemních prací</w:t>
      </w:r>
    </w:p>
    <w:p w14:paraId="63C37029" w14:textId="6E4CDBB8" w:rsidR="00695CC9" w:rsidRPr="001D5CDD" w:rsidRDefault="00360774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>
        <w:rPr>
          <w:rFonts w:cs="Tahoma"/>
          <w:color w:val="000000"/>
          <w:szCs w:val="22"/>
        </w:rPr>
        <w:t xml:space="preserve">Plocha chodníku činí 63,51m2. </w:t>
      </w:r>
    </w:p>
    <w:p w14:paraId="5BB2D146" w14:textId="77777777" w:rsidR="00695CC9" w:rsidRPr="001D5CDD" w:rsidRDefault="007C47C2">
      <w:pPr>
        <w:numPr>
          <w:ilvl w:val="0"/>
          <w:numId w:val="8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Vstupní údaje a závěry posouzení návrhu zpevněných ploch</w:t>
      </w:r>
    </w:p>
    <w:p w14:paraId="76135859" w14:textId="1BF6128C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 xml:space="preserve">Skladba komunikace byla navržena dle vzorových listů z TP 170 </w:t>
      </w:r>
      <w:r w:rsidR="00360774">
        <w:rPr>
          <w:rFonts w:cs="Tahoma"/>
          <w:color w:val="000000"/>
          <w:szCs w:val="22"/>
        </w:rPr>
        <w:t>pro podloží PIII</w:t>
      </w:r>
      <w:r w:rsidRPr="001D5CDD">
        <w:rPr>
          <w:rFonts w:cs="Tahoma"/>
          <w:color w:val="000000"/>
          <w:szCs w:val="22"/>
        </w:rPr>
        <w:t>.</w:t>
      </w:r>
    </w:p>
    <w:p w14:paraId="5F313A14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7E8DF2E5" w14:textId="77777777" w:rsidR="00695CC9" w:rsidRPr="001D5CDD" w:rsidRDefault="007C47C2">
      <w:pPr>
        <w:numPr>
          <w:ilvl w:val="1"/>
          <w:numId w:val="2"/>
        </w:numPr>
        <w:tabs>
          <w:tab w:val="clear" w:pos="720"/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Mostní objekty a zdi</w:t>
      </w:r>
    </w:p>
    <w:p w14:paraId="26AC2F08" w14:textId="2B04BC3A" w:rsidR="00695CC9" w:rsidRPr="001D5CDD" w:rsidRDefault="00495037" w:rsidP="00360774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>
        <w:rPr>
          <w:rFonts w:cs="Tahoma"/>
          <w:color w:val="000000"/>
          <w:szCs w:val="22"/>
        </w:rPr>
        <w:t>Severovýchodní strana hřiště bude částečně zapuštěna pod stávající terén. Na této straně bude vytvořena železobetonová opěrná stěna výšky 1,0m a tl. 0,3m. Západní strana hřiště bude částečně nad stávající terén. Na této straně bude vytvořena železobetonová opěrná stěna výšky 0,7m a tl. 0,3m.</w:t>
      </w:r>
    </w:p>
    <w:p w14:paraId="369518DA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ind w:left="360"/>
        <w:rPr>
          <w:rFonts w:cs="Tahoma"/>
          <w:color w:val="000000"/>
          <w:szCs w:val="22"/>
        </w:rPr>
      </w:pPr>
    </w:p>
    <w:p w14:paraId="10E73FF6" w14:textId="77777777" w:rsidR="00695CC9" w:rsidRPr="001D5CDD" w:rsidRDefault="007C47C2">
      <w:pPr>
        <w:numPr>
          <w:ilvl w:val="1"/>
          <w:numId w:val="2"/>
        </w:numPr>
        <w:tabs>
          <w:tab w:val="clear" w:pos="720"/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Odvodnění pozemní komunikace</w:t>
      </w:r>
    </w:p>
    <w:p w14:paraId="128D6EE7" w14:textId="5AA56DF4" w:rsidR="00695CC9" w:rsidRPr="001D5CDD" w:rsidRDefault="007C47C2">
      <w:pPr>
        <w:tabs>
          <w:tab w:val="left" w:pos="-435"/>
          <w:tab w:val="left" w:pos="-420"/>
        </w:tabs>
        <w:spacing w:line="360" w:lineRule="auto"/>
        <w:rPr>
          <w:rFonts w:cs="Tahoma"/>
          <w:szCs w:val="22"/>
          <w:lang w:eastAsia="cs-CZ"/>
        </w:rPr>
      </w:pPr>
      <w:r w:rsidRPr="001D5CDD">
        <w:rPr>
          <w:rFonts w:cs="Tahoma"/>
          <w:szCs w:val="22"/>
          <w:lang w:eastAsia="cs-CZ"/>
        </w:rPr>
        <w:t xml:space="preserve">Odvodnění ulice bude provedeno příčným a podélným sklonem </w:t>
      </w:r>
      <w:r w:rsidR="00360774">
        <w:rPr>
          <w:rFonts w:cs="Tahoma"/>
          <w:szCs w:val="22"/>
          <w:lang w:eastAsia="cs-CZ"/>
        </w:rPr>
        <w:t>chodníku</w:t>
      </w:r>
      <w:r w:rsidRPr="001D5CDD">
        <w:rPr>
          <w:rFonts w:cs="Tahoma"/>
          <w:szCs w:val="22"/>
          <w:lang w:eastAsia="cs-CZ"/>
        </w:rPr>
        <w:t xml:space="preserve"> do</w:t>
      </w:r>
      <w:r w:rsidR="00360774">
        <w:rPr>
          <w:rFonts w:cs="Tahoma"/>
          <w:szCs w:val="22"/>
          <w:lang w:eastAsia="cs-CZ"/>
        </w:rPr>
        <w:t xml:space="preserve"> okolní zeleně a do stávajících</w:t>
      </w:r>
      <w:r w:rsidRPr="001D5CDD">
        <w:rPr>
          <w:rFonts w:cs="Tahoma"/>
          <w:szCs w:val="22"/>
          <w:lang w:eastAsia="cs-CZ"/>
        </w:rPr>
        <w:t xml:space="preserve"> uličních vpust</w:t>
      </w:r>
      <w:r w:rsidR="00360774">
        <w:rPr>
          <w:rFonts w:cs="Tahoma"/>
          <w:szCs w:val="22"/>
          <w:lang w:eastAsia="cs-CZ"/>
        </w:rPr>
        <w:t>í a dále do dešťové kanalizace</w:t>
      </w:r>
      <w:r w:rsidRPr="001D5CDD">
        <w:rPr>
          <w:rFonts w:cs="Tahoma"/>
          <w:szCs w:val="22"/>
          <w:lang w:eastAsia="cs-CZ"/>
        </w:rPr>
        <w:t>.</w:t>
      </w:r>
    </w:p>
    <w:p w14:paraId="56E43FAD" w14:textId="77777777" w:rsidR="00695CC9" w:rsidRPr="001D5CDD" w:rsidRDefault="007C47C2">
      <w:pPr>
        <w:spacing w:line="360" w:lineRule="auto"/>
        <w:rPr>
          <w:rFonts w:cs="Tahoma"/>
          <w:szCs w:val="22"/>
        </w:rPr>
      </w:pPr>
      <w:r w:rsidRPr="001D5CDD">
        <w:rPr>
          <w:rFonts w:cs="Tahoma"/>
          <w:szCs w:val="22"/>
        </w:rPr>
        <w:t>Sníh - předpokládá se úklid sněhu z komunikací pracovníkem obce.</w:t>
      </w:r>
    </w:p>
    <w:p w14:paraId="0D6BACB0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szCs w:val="22"/>
        </w:rPr>
      </w:pPr>
      <w:r w:rsidRPr="001D5CDD">
        <w:rPr>
          <w:rFonts w:cs="Tahoma"/>
          <w:szCs w:val="22"/>
        </w:rPr>
        <w:t>Jiné nepříznivé faktory se v lokalitě neočekávají</w:t>
      </w:r>
    </w:p>
    <w:p w14:paraId="76CC916F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szCs w:val="22"/>
        </w:rPr>
      </w:pPr>
    </w:p>
    <w:p w14:paraId="20F443B1" w14:textId="77777777" w:rsidR="00695CC9" w:rsidRPr="001D5CDD" w:rsidRDefault="007C47C2">
      <w:pPr>
        <w:numPr>
          <w:ilvl w:val="1"/>
          <w:numId w:val="2"/>
        </w:numPr>
        <w:tabs>
          <w:tab w:val="clear" w:pos="720"/>
          <w:tab w:val="left" w:pos="-435"/>
          <w:tab w:val="left" w:pos="-420"/>
        </w:tabs>
        <w:spacing w:line="360" w:lineRule="auto"/>
        <w:rPr>
          <w:rFonts w:cs="Tahoma"/>
          <w:szCs w:val="22"/>
          <w:u w:val="single"/>
          <w:lang w:eastAsia="cs-CZ"/>
        </w:rPr>
      </w:pPr>
      <w:r w:rsidRPr="001D5CDD">
        <w:rPr>
          <w:rFonts w:cs="Tahoma"/>
          <w:szCs w:val="22"/>
          <w:u w:val="single"/>
          <w:lang w:eastAsia="cs-CZ"/>
        </w:rPr>
        <w:t>Tunely, podzemní stavby a galerie</w:t>
      </w:r>
    </w:p>
    <w:p w14:paraId="55D59439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lastRenderedPageBreak/>
        <w:t>Stavba neřeší.</w:t>
      </w:r>
    </w:p>
    <w:p w14:paraId="7DA42E03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1E862B18" w14:textId="77777777" w:rsidR="00695CC9" w:rsidRPr="001D5CDD" w:rsidRDefault="007C47C2">
      <w:pPr>
        <w:numPr>
          <w:ilvl w:val="1"/>
          <w:numId w:val="2"/>
        </w:numPr>
        <w:tabs>
          <w:tab w:val="clear" w:pos="720"/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Obslužná zařízení, veřejná parkoviště, únikové zóny a protihlukové clony</w:t>
      </w:r>
    </w:p>
    <w:p w14:paraId="6BB760CB" w14:textId="78FEBE21" w:rsidR="00695CC9" w:rsidRDefault="00360774">
      <w:pPr>
        <w:tabs>
          <w:tab w:val="left" w:pos="390"/>
        </w:tabs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>Stavba neřeší.</w:t>
      </w:r>
    </w:p>
    <w:p w14:paraId="5FD0EA1A" w14:textId="77777777" w:rsidR="00360774" w:rsidRPr="001D5CDD" w:rsidRDefault="00360774">
      <w:pPr>
        <w:tabs>
          <w:tab w:val="left" w:pos="390"/>
        </w:tabs>
        <w:spacing w:line="360" w:lineRule="auto"/>
        <w:rPr>
          <w:rFonts w:cs="Tahoma"/>
          <w:szCs w:val="22"/>
        </w:rPr>
      </w:pPr>
    </w:p>
    <w:p w14:paraId="7509474D" w14:textId="77777777" w:rsidR="00695CC9" w:rsidRPr="001D5CDD" w:rsidRDefault="007C47C2">
      <w:pPr>
        <w:numPr>
          <w:ilvl w:val="1"/>
          <w:numId w:val="2"/>
        </w:numPr>
        <w:tabs>
          <w:tab w:val="clear" w:pos="720"/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Vybavení pozemní komunikace</w:t>
      </w:r>
    </w:p>
    <w:p w14:paraId="0001430C" w14:textId="77777777" w:rsidR="00695CC9" w:rsidRPr="001D5CDD" w:rsidRDefault="007C47C2">
      <w:pPr>
        <w:numPr>
          <w:ilvl w:val="2"/>
          <w:numId w:val="2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Záchytná bezpečnostní zařízení</w:t>
      </w:r>
    </w:p>
    <w:p w14:paraId="4B75D064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>Stavba neřeší.</w:t>
      </w:r>
    </w:p>
    <w:p w14:paraId="01C86C8B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00F8B42B" w14:textId="77777777" w:rsidR="00695CC9" w:rsidRPr="001D5CDD" w:rsidRDefault="007C47C2">
      <w:pPr>
        <w:numPr>
          <w:ilvl w:val="2"/>
          <w:numId w:val="2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Dopravní značky, dopravní zařízení, světelné signály, zařízení pro provozní informace a telematiku</w:t>
      </w:r>
    </w:p>
    <w:p w14:paraId="6024746B" w14:textId="7DFFB4C5" w:rsidR="00695CC9" w:rsidRPr="001D5CDD" w:rsidRDefault="00360774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>Stavba neřeší.</w:t>
      </w:r>
    </w:p>
    <w:p w14:paraId="71931071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31EABB82" w14:textId="77777777" w:rsidR="00695CC9" w:rsidRPr="001D5CDD" w:rsidRDefault="007C47C2">
      <w:pPr>
        <w:numPr>
          <w:ilvl w:val="2"/>
          <w:numId w:val="2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Veřejné osvětlení</w:t>
      </w:r>
    </w:p>
    <w:p w14:paraId="707AB393" w14:textId="55C6E07A" w:rsidR="00695CC9" w:rsidRDefault="00360774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>Stavba neřeší.</w:t>
      </w:r>
    </w:p>
    <w:p w14:paraId="499E8C59" w14:textId="77777777" w:rsidR="00360774" w:rsidRPr="001D5CDD" w:rsidRDefault="00360774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2E480A56" w14:textId="77777777" w:rsidR="00695CC9" w:rsidRPr="001D5CDD" w:rsidRDefault="007C47C2">
      <w:pPr>
        <w:numPr>
          <w:ilvl w:val="2"/>
          <w:numId w:val="2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Ochrany proti vniku volně žijících živočichů na komunikace a umožnění jejich migrace přes komunikace</w:t>
      </w:r>
    </w:p>
    <w:p w14:paraId="1CC14981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>Stavba neřeší.</w:t>
      </w:r>
    </w:p>
    <w:p w14:paraId="3E2D9F8C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774E94D9" w14:textId="77777777" w:rsidR="00695CC9" w:rsidRPr="001D5CDD" w:rsidRDefault="007C47C2">
      <w:pPr>
        <w:numPr>
          <w:ilvl w:val="2"/>
          <w:numId w:val="2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Clony a sítě proti oslnění</w:t>
      </w:r>
    </w:p>
    <w:p w14:paraId="1CB1449E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>Stavba neřeší.</w:t>
      </w:r>
    </w:p>
    <w:p w14:paraId="57A21792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006F2265" w14:textId="77777777" w:rsidR="00695CC9" w:rsidRPr="001D5CDD" w:rsidRDefault="007C47C2">
      <w:pPr>
        <w:numPr>
          <w:ilvl w:val="1"/>
          <w:numId w:val="2"/>
        </w:numPr>
        <w:tabs>
          <w:tab w:val="clear" w:pos="720"/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Objekty ostatních skupin objektů</w:t>
      </w:r>
    </w:p>
    <w:p w14:paraId="657D4409" w14:textId="300A7A2E" w:rsidR="00695CC9" w:rsidRDefault="00495037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>
        <w:rPr>
          <w:rFonts w:cs="Tahoma"/>
          <w:color w:val="000000"/>
          <w:szCs w:val="22"/>
        </w:rPr>
        <w:t>SO 101 – víceúčelové hřiště</w:t>
      </w:r>
    </w:p>
    <w:p w14:paraId="534C4546" w14:textId="4E99E934" w:rsidR="00495037" w:rsidRDefault="00495037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>
        <w:rPr>
          <w:rFonts w:cs="Tahoma"/>
          <w:color w:val="000000"/>
          <w:szCs w:val="22"/>
        </w:rPr>
        <w:t xml:space="preserve">Bude vytvořeno víceúčelové hřiště o rozměrech 36,69m x 18,6m. Konstrukce bude s krytem z umělého ratanu (tartan). </w:t>
      </w:r>
      <w:r w:rsidR="00AD4A6B">
        <w:rPr>
          <w:rFonts w:cs="Tahoma"/>
          <w:color w:val="000000"/>
          <w:szCs w:val="22"/>
        </w:rPr>
        <w:t xml:space="preserve">Hřiště bude odvodněno dle podkladů dodavatele. Kolem hřiště bude vytvořeno oplocení z poplastovaného pletiva tl. 3,7mm (např. DIRICKX </w:t>
      </w:r>
      <w:proofErr w:type="spellStart"/>
      <w:r w:rsidR="00AD4A6B">
        <w:rPr>
          <w:rFonts w:cs="Tahoma"/>
          <w:color w:val="000000"/>
          <w:szCs w:val="22"/>
        </w:rPr>
        <w:t>Fluidex</w:t>
      </w:r>
      <w:proofErr w:type="spellEnd"/>
      <w:r w:rsidR="00AD4A6B">
        <w:rPr>
          <w:rFonts w:cs="Tahoma"/>
          <w:color w:val="000000"/>
          <w:szCs w:val="22"/>
        </w:rPr>
        <w:t xml:space="preserve"> či obdobné). Na severní straně hřiště oplocení bude vstupní branka. Oplocení bude výšky 4,0m a osazeno dřevěnými mantinely do výšky 0,6m. Hřiště bude vybaveno t</w:t>
      </w:r>
      <w:r w:rsidR="00AD4A6B" w:rsidRPr="00AD4A6B">
        <w:rPr>
          <w:rFonts w:cs="Tahoma"/>
          <w:color w:val="000000"/>
          <w:szCs w:val="22"/>
        </w:rPr>
        <w:t>enisov</w:t>
      </w:r>
      <w:r w:rsidR="00AD4A6B">
        <w:rPr>
          <w:rFonts w:cs="Tahoma"/>
          <w:color w:val="000000"/>
          <w:szCs w:val="22"/>
        </w:rPr>
        <w:t>ými</w:t>
      </w:r>
      <w:r w:rsidR="00AD4A6B" w:rsidRPr="00AD4A6B">
        <w:rPr>
          <w:rFonts w:cs="Tahoma"/>
          <w:color w:val="000000"/>
          <w:szCs w:val="22"/>
        </w:rPr>
        <w:t xml:space="preserve"> a volejbalov</w:t>
      </w:r>
      <w:r w:rsidR="00AD4A6B">
        <w:rPr>
          <w:rFonts w:cs="Tahoma"/>
          <w:color w:val="000000"/>
          <w:szCs w:val="22"/>
        </w:rPr>
        <w:t>ými</w:t>
      </w:r>
      <w:r w:rsidR="00AD4A6B" w:rsidRPr="00AD4A6B">
        <w:rPr>
          <w:rFonts w:cs="Tahoma"/>
          <w:color w:val="000000"/>
          <w:szCs w:val="22"/>
        </w:rPr>
        <w:t xml:space="preserve"> sloupky se sítěmi, brank</w:t>
      </w:r>
      <w:r w:rsidR="00AD4A6B">
        <w:rPr>
          <w:rFonts w:cs="Tahoma"/>
          <w:color w:val="000000"/>
          <w:szCs w:val="22"/>
        </w:rPr>
        <w:t xml:space="preserve">ami pro malou kopanou a házenou, </w:t>
      </w:r>
      <w:r w:rsidR="00AD4A6B" w:rsidRPr="00AD4A6B">
        <w:rPr>
          <w:rFonts w:cs="Tahoma"/>
          <w:color w:val="000000"/>
          <w:szCs w:val="22"/>
        </w:rPr>
        <w:t>brank</w:t>
      </w:r>
      <w:r w:rsidR="00AD4A6B">
        <w:rPr>
          <w:rFonts w:cs="Tahoma"/>
          <w:color w:val="000000"/>
          <w:szCs w:val="22"/>
        </w:rPr>
        <w:t>ami</w:t>
      </w:r>
      <w:r w:rsidR="00AD4A6B" w:rsidRPr="00AD4A6B">
        <w:rPr>
          <w:rFonts w:cs="Tahoma"/>
          <w:color w:val="000000"/>
          <w:szCs w:val="22"/>
        </w:rPr>
        <w:t xml:space="preserve"> pro </w:t>
      </w:r>
      <w:proofErr w:type="spellStart"/>
      <w:r w:rsidR="00AD4A6B" w:rsidRPr="00AD4A6B">
        <w:rPr>
          <w:rFonts w:cs="Tahoma"/>
          <w:color w:val="000000"/>
          <w:szCs w:val="22"/>
        </w:rPr>
        <w:t>floorball</w:t>
      </w:r>
      <w:proofErr w:type="spellEnd"/>
      <w:r w:rsidR="00AD4A6B">
        <w:rPr>
          <w:rFonts w:cs="Tahoma"/>
          <w:color w:val="000000"/>
          <w:szCs w:val="22"/>
        </w:rPr>
        <w:t xml:space="preserve"> a 4x basketbalovým košem na sloupku.</w:t>
      </w:r>
    </w:p>
    <w:p w14:paraId="01945EB7" w14:textId="77777777" w:rsidR="00AD4A6B" w:rsidRDefault="00AD4A6B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34023865" w14:textId="23A00A3F" w:rsidR="00AD4A6B" w:rsidRDefault="00AD4A6B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>
        <w:rPr>
          <w:rFonts w:cs="Tahoma"/>
          <w:color w:val="000000"/>
          <w:szCs w:val="22"/>
        </w:rPr>
        <w:t>SO 103 – sklad nářadí</w:t>
      </w:r>
    </w:p>
    <w:p w14:paraId="7E08688E" w14:textId="32FE93B5" w:rsidR="00AD4A6B" w:rsidRPr="001D5CDD" w:rsidRDefault="00AD4A6B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>
        <w:rPr>
          <w:rFonts w:cs="Tahoma"/>
          <w:color w:val="000000"/>
          <w:szCs w:val="22"/>
        </w:rPr>
        <w:lastRenderedPageBreak/>
        <w:t>U vchodu na hřiště bude osazen dřevěný montovaný domek o rozměrech 3x4m. Domek bude s dřevěnou podlahou na zemních vrutech a s krytinou sedlové střechy z asfaltového šindele.</w:t>
      </w:r>
    </w:p>
    <w:p w14:paraId="11A7ED8E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725123B8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  <w:u w:val="single"/>
        </w:rPr>
        <w:t>B.2.7 Základní charakteristika technických a technologických zařízení</w:t>
      </w:r>
    </w:p>
    <w:p w14:paraId="2DD44075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ab/>
        <w:t>Stavba neřeší.</w:t>
      </w:r>
    </w:p>
    <w:p w14:paraId="42B990A9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63EF7A29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B.2.8 Zásady požárně bezpečnostního řešení</w:t>
      </w:r>
    </w:p>
    <w:p w14:paraId="752E5DC5" w14:textId="77777777" w:rsidR="00695CC9" w:rsidRPr="001D5CDD" w:rsidRDefault="007C47C2">
      <w:pPr>
        <w:spacing w:line="360" w:lineRule="auto"/>
        <w:ind w:left="708"/>
        <w:rPr>
          <w:rFonts w:cs="Tahoma"/>
          <w:szCs w:val="22"/>
        </w:rPr>
      </w:pPr>
      <w:r w:rsidRPr="001D5CDD">
        <w:rPr>
          <w:rFonts w:cs="Tahoma"/>
          <w:szCs w:val="22"/>
        </w:rPr>
        <w:t>Během výstavby je nutné dodržet ČSN 73 0802 Požární bezpečnost staveb čl. 12.2. K objektům, kromě objektů, v nichž jsou pouze požární úseky bez požárního rizika a objektů jmenovitě uvedených v příslušných normách pro požární bezpečnost jednotlivých objektů, musí vést přístupová komunikace umožňující příjezd požárních vozidel: až k nástupní ploše, nebo alespoň do vzdálenosti 20 m od vchodů navazujících na zásahové cesty v případech, kde se nástupní plocha podle 12.2.4 nevyžaduje, nebo alespoň do vzdálenosti 20 m od všech vchodů do objektu, kterými se předpokládá vedení protipožárního zásahu, pokud se u těchto objektů nevyžaduje nástupní plocha podle 12.4.4 ani vnitřní zásahové cesty podle 12.5.1. Zá přístupovou komunikaci se považuje nejméně jednopruhová silniční komunikace (viz ČSN 73 6100-1) se šířkou vozovky min. 3,00 m.</w:t>
      </w:r>
    </w:p>
    <w:p w14:paraId="0ED03778" w14:textId="77777777" w:rsidR="00695CC9" w:rsidRPr="001D5CDD" w:rsidRDefault="007C47C2">
      <w:pPr>
        <w:spacing w:line="360" w:lineRule="auto"/>
        <w:ind w:left="708"/>
        <w:rPr>
          <w:rFonts w:cs="Tahoma"/>
          <w:szCs w:val="22"/>
        </w:rPr>
      </w:pPr>
      <w:r w:rsidRPr="001D5CDD">
        <w:rPr>
          <w:rFonts w:cs="Tahoma"/>
          <w:szCs w:val="22"/>
        </w:rPr>
        <w:t>Dle ČSN 73 0833 č. 4.4 musí ke každé budově nebo souvislé skupině budov skupiny OB1 vést přístupová komunikace (alespoň zpevněná PK) se šířkou jízdního pruhu nejméně 3,0 m a končící nejvýše 50 m od posuzovaného objektu.</w:t>
      </w:r>
    </w:p>
    <w:p w14:paraId="64ECB575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</w:p>
    <w:p w14:paraId="67FA328D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B.2.9 Úspora energie a tepelná ochrana</w:t>
      </w:r>
    </w:p>
    <w:p w14:paraId="04723E64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ab/>
        <w:t>Stavba neřeší.</w:t>
      </w:r>
    </w:p>
    <w:p w14:paraId="2DD03CC6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B.2.10 Hygienické požadavky na stavbu, požadavky na pracovní prostředí</w:t>
      </w:r>
    </w:p>
    <w:p w14:paraId="2FFC6264" w14:textId="77777777" w:rsidR="00360774" w:rsidRPr="00AD4A6B" w:rsidRDefault="00360774" w:rsidP="00AD4A6B">
      <w:pPr>
        <w:tabs>
          <w:tab w:val="left" w:pos="-435"/>
          <w:tab w:val="left" w:pos="-420"/>
        </w:tabs>
        <w:autoSpaceDE w:val="0"/>
        <w:spacing w:line="360" w:lineRule="auto"/>
        <w:jc w:val="both"/>
        <w:rPr>
          <w:rFonts w:cs="Tahoma"/>
          <w:szCs w:val="22"/>
        </w:rPr>
      </w:pPr>
      <w:r w:rsidRPr="00AD4A6B">
        <w:rPr>
          <w:rFonts w:cs="Tahoma"/>
          <w:szCs w:val="22"/>
        </w:rPr>
        <w:t xml:space="preserve">Během stavby je nutno eliminovat hluk a prašnost technologickou kázní. </w:t>
      </w:r>
    </w:p>
    <w:p w14:paraId="00576C80" w14:textId="77777777" w:rsidR="00360774" w:rsidRPr="00AD4A6B" w:rsidRDefault="00360774" w:rsidP="00AD4A6B">
      <w:pPr>
        <w:tabs>
          <w:tab w:val="left" w:pos="-435"/>
          <w:tab w:val="left" w:pos="-420"/>
        </w:tabs>
        <w:autoSpaceDE w:val="0"/>
        <w:spacing w:line="360" w:lineRule="auto"/>
        <w:jc w:val="both"/>
        <w:rPr>
          <w:rFonts w:cs="Tahoma"/>
          <w:szCs w:val="22"/>
        </w:rPr>
      </w:pPr>
      <w:r w:rsidRPr="00AD4A6B">
        <w:rPr>
          <w:rFonts w:cs="Tahoma"/>
          <w:szCs w:val="22"/>
        </w:rPr>
        <w:t>Budou dodrženy limity dané nařízením vlády č.272/2011 Sb. o ochraně zdraví před nepříznivými účinky hluku a vibrací.</w:t>
      </w:r>
    </w:p>
    <w:p w14:paraId="34EA19A2" w14:textId="77777777" w:rsidR="00360774" w:rsidRPr="00AD4A6B" w:rsidRDefault="00360774" w:rsidP="00AD4A6B">
      <w:pPr>
        <w:spacing w:line="360" w:lineRule="auto"/>
        <w:jc w:val="both"/>
        <w:rPr>
          <w:rFonts w:cs="Tahoma"/>
          <w:szCs w:val="22"/>
        </w:rPr>
      </w:pPr>
      <w:r w:rsidRPr="00AD4A6B">
        <w:rPr>
          <w:rFonts w:cs="Tahoma"/>
          <w:szCs w:val="22"/>
        </w:rPr>
        <w:t>Hygienické požadavky na stavby, požadavky na pracovní a komunální prostředí.</w:t>
      </w:r>
    </w:p>
    <w:p w14:paraId="7D59B8E3" w14:textId="20E1BBBE" w:rsidR="00360774" w:rsidRPr="00AD4A6B" w:rsidRDefault="00360774" w:rsidP="00AD4A6B">
      <w:pPr>
        <w:spacing w:line="360" w:lineRule="auto"/>
        <w:jc w:val="both"/>
        <w:rPr>
          <w:rFonts w:cs="Tahoma"/>
          <w:szCs w:val="22"/>
        </w:rPr>
      </w:pPr>
      <w:r w:rsidRPr="00AD4A6B">
        <w:rPr>
          <w:rFonts w:cs="Tahoma"/>
          <w:szCs w:val="22"/>
        </w:rPr>
        <w:t>V rámci stavby objektů se větrání, vytápění, osvětlení, zásobování vodou a likvidace odpadů neřeší.</w:t>
      </w:r>
    </w:p>
    <w:p w14:paraId="7616DCE4" w14:textId="77777777" w:rsidR="00360774" w:rsidRPr="00AD4A6B" w:rsidRDefault="00360774" w:rsidP="00AD4A6B">
      <w:pPr>
        <w:spacing w:line="360" w:lineRule="auto"/>
        <w:jc w:val="both"/>
        <w:rPr>
          <w:rFonts w:cs="Tahoma"/>
          <w:szCs w:val="22"/>
        </w:rPr>
      </w:pPr>
      <w:r w:rsidRPr="00AD4A6B">
        <w:rPr>
          <w:rFonts w:cs="Tahoma"/>
          <w:szCs w:val="22"/>
        </w:rPr>
        <w:t>Po celou dobu provádění stavby nebudou překračovány hygienické limity hluku a vibrací podle zákona č. 258/2000 Sb. a nařízení vlády č. 272/2011 Sb., o ochraně zdraví před nepříznivými účinky hluku a vibrací. Osoba, která používá nebo provozuje stroje a zařízení, které jsou zdrojem hluku a vibrací je povinna technickými, organizačními a dalšími opatřeními v rozsahu stanovené zákonem a prováděcím právním předpisem zajistit dodržování hygienických limitů hluku a přenosu vibrací na fyzické osoby.</w:t>
      </w:r>
    </w:p>
    <w:p w14:paraId="6624FD8E" w14:textId="77777777" w:rsidR="00360774" w:rsidRPr="00AD4A6B" w:rsidRDefault="00360774" w:rsidP="00AD4A6B">
      <w:pPr>
        <w:spacing w:line="360" w:lineRule="auto"/>
        <w:jc w:val="both"/>
        <w:rPr>
          <w:rFonts w:cs="Tahoma"/>
          <w:szCs w:val="22"/>
        </w:rPr>
      </w:pPr>
      <w:r w:rsidRPr="00AD4A6B">
        <w:rPr>
          <w:rFonts w:cs="Tahoma"/>
          <w:szCs w:val="22"/>
        </w:rPr>
        <w:lastRenderedPageBreak/>
        <w:t>Nejvyšší přípustné hodnoty ekvivalentní hladiny akustického tlaku jsou stanoveny dle nařízení vlády č. 272/2011 ze dne 24. srpna 2011 Sb., o ochraně zdraví před nepříznivými účinky hluku a vibrací, ve znění pozdějších předpisů.</w:t>
      </w:r>
    </w:p>
    <w:p w14:paraId="34200BA0" w14:textId="77777777" w:rsidR="00360774" w:rsidRPr="00AD4A6B" w:rsidRDefault="00360774" w:rsidP="00AD4A6B">
      <w:pPr>
        <w:spacing w:line="360" w:lineRule="auto"/>
        <w:jc w:val="both"/>
        <w:rPr>
          <w:rFonts w:cs="Tahoma"/>
          <w:szCs w:val="22"/>
        </w:rPr>
      </w:pPr>
      <w:r w:rsidRPr="00AD4A6B">
        <w:rPr>
          <w:rFonts w:cs="Tahoma"/>
          <w:szCs w:val="22"/>
        </w:rPr>
        <w:t>Hluk od činnosti související s prováděním povolených staveb - 2 m před fasádou chráněných objektů:</w:t>
      </w:r>
    </w:p>
    <w:p w14:paraId="4C6AC733" w14:textId="77777777" w:rsidR="00360774" w:rsidRPr="00AD4A6B" w:rsidRDefault="00360774" w:rsidP="00AD4A6B">
      <w:pPr>
        <w:spacing w:line="360" w:lineRule="auto"/>
        <w:jc w:val="both"/>
        <w:rPr>
          <w:rFonts w:cs="Tahoma"/>
          <w:szCs w:val="22"/>
        </w:rPr>
      </w:pPr>
      <w:r w:rsidRPr="00AD4A6B">
        <w:rPr>
          <w:rFonts w:cs="Tahoma"/>
          <w:szCs w:val="22"/>
        </w:rPr>
        <w:t>- v době od 6 do 7 hodin LAeq,T = 60 dB</w:t>
      </w:r>
    </w:p>
    <w:p w14:paraId="3768D3B5" w14:textId="77777777" w:rsidR="00360774" w:rsidRPr="00AD4A6B" w:rsidRDefault="00360774" w:rsidP="00AD4A6B">
      <w:pPr>
        <w:spacing w:line="360" w:lineRule="auto"/>
        <w:jc w:val="both"/>
        <w:rPr>
          <w:rFonts w:cs="Tahoma"/>
          <w:szCs w:val="22"/>
        </w:rPr>
      </w:pPr>
      <w:r w:rsidRPr="00AD4A6B">
        <w:rPr>
          <w:rFonts w:cs="Tahoma"/>
          <w:szCs w:val="22"/>
        </w:rPr>
        <w:t>- v době od 7 do 21 hodin LAeq,T = 65 dB</w:t>
      </w:r>
    </w:p>
    <w:p w14:paraId="4B8E9AF9" w14:textId="77777777" w:rsidR="00360774" w:rsidRPr="00AD4A6B" w:rsidRDefault="00360774" w:rsidP="00AD4A6B">
      <w:pPr>
        <w:spacing w:line="360" w:lineRule="auto"/>
        <w:jc w:val="both"/>
        <w:rPr>
          <w:rFonts w:cs="Tahoma"/>
          <w:szCs w:val="22"/>
        </w:rPr>
      </w:pPr>
      <w:r w:rsidRPr="00AD4A6B">
        <w:rPr>
          <w:rFonts w:cs="Tahoma"/>
          <w:szCs w:val="22"/>
        </w:rPr>
        <w:t>- v době od 21 do 22 hodin LAeq,T = 60 dB</w:t>
      </w:r>
    </w:p>
    <w:p w14:paraId="38DC2297" w14:textId="77777777" w:rsidR="00360774" w:rsidRPr="00AD4A6B" w:rsidRDefault="00360774" w:rsidP="00AD4A6B">
      <w:pPr>
        <w:spacing w:line="360" w:lineRule="auto"/>
        <w:jc w:val="both"/>
        <w:rPr>
          <w:rFonts w:cs="Tahoma"/>
          <w:szCs w:val="22"/>
        </w:rPr>
      </w:pPr>
      <w:r w:rsidRPr="00AD4A6B">
        <w:rPr>
          <w:rFonts w:cs="Tahoma"/>
          <w:szCs w:val="22"/>
        </w:rPr>
        <w:t>- v době od 22 do 6 hodin LAeq,T = 45 dB</w:t>
      </w:r>
    </w:p>
    <w:p w14:paraId="7027D66A" w14:textId="77777777" w:rsidR="00360774" w:rsidRPr="00AD4A6B" w:rsidRDefault="00360774" w:rsidP="00AD4A6B">
      <w:pPr>
        <w:spacing w:line="360" w:lineRule="auto"/>
        <w:jc w:val="both"/>
        <w:rPr>
          <w:rFonts w:cs="Tahoma"/>
          <w:szCs w:val="22"/>
        </w:rPr>
      </w:pPr>
      <w:r w:rsidRPr="00AD4A6B">
        <w:rPr>
          <w:rFonts w:cs="Tahoma"/>
          <w:szCs w:val="22"/>
        </w:rPr>
        <w:t>Za účelem dosažení hodnoty požadovaného hygienického limitu pro hluk ze stavební činnosti LAeq,s = 65,0 dB v těsně přilehající zástavbě, je nezbytné v těchto prostorech dodržovat následující opatření:</w:t>
      </w:r>
    </w:p>
    <w:p w14:paraId="43599F5D" w14:textId="77777777" w:rsidR="00360774" w:rsidRPr="00AD4A6B" w:rsidRDefault="00360774" w:rsidP="00AD4A6B">
      <w:pPr>
        <w:spacing w:line="360" w:lineRule="auto"/>
        <w:jc w:val="both"/>
        <w:rPr>
          <w:rFonts w:cs="Tahoma"/>
          <w:szCs w:val="22"/>
        </w:rPr>
      </w:pPr>
      <w:r w:rsidRPr="00AD4A6B">
        <w:rPr>
          <w:rFonts w:cs="Tahoma"/>
          <w:szCs w:val="22"/>
        </w:rPr>
        <w:t>1) Frézování vozovky nesmí probíhat ve stejný den jako řezání betonu či obrubníků. Pohyb ostatních těžkých strojů v bezprostřední blízkosti chráněných prostorů omezit na minimum.</w:t>
      </w:r>
    </w:p>
    <w:p w14:paraId="60437A31" w14:textId="77777777" w:rsidR="00360774" w:rsidRPr="00AD4A6B" w:rsidRDefault="00360774" w:rsidP="00AD4A6B">
      <w:pPr>
        <w:spacing w:line="360" w:lineRule="auto"/>
        <w:jc w:val="both"/>
        <w:rPr>
          <w:rFonts w:cs="Tahoma"/>
          <w:szCs w:val="22"/>
        </w:rPr>
      </w:pPr>
      <w:r w:rsidRPr="00AD4A6B">
        <w:rPr>
          <w:rFonts w:cs="Tahoma"/>
          <w:szCs w:val="22"/>
        </w:rPr>
        <w:t>Výše uvedená opatření je nezbytné dodržet, aby nebyl překročen hygienický limit. Dále i v místech, kde limity za standardních stanovených podmínek překročeny nebudou, doporučujeme dodržovat následující opatření:</w:t>
      </w:r>
    </w:p>
    <w:p w14:paraId="17B3879D" w14:textId="77777777" w:rsidR="00360774" w:rsidRPr="00AD4A6B" w:rsidRDefault="00360774" w:rsidP="00AD4A6B">
      <w:pPr>
        <w:spacing w:line="360" w:lineRule="auto"/>
        <w:jc w:val="both"/>
        <w:rPr>
          <w:rFonts w:cs="Tahoma"/>
          <w:szCs w:val="22"/>
        </w:rPr>
      </w:pPr>
      <w:r w:rsidRPr="00AD4A6B">
        <w:rPr>
          <w:rFonts w:cs="Tahoma"/>
          <w:szCs w:val="22"/>
        </w:rPr>
        <w:t>1) Výrazně hlučné stavební operace plánovat tak, aby nedošlo k jejich kumulaci ve stejnou dobu výstavby.</w:t>
      </w:r>
    </w:p>
    <w:p w14:paraId="5D665565" w14:textId="77777777" w:rsidR="00360774" w:rsidRPr="00AD4A6B" w:rsidRDefault="00360774" w:rsidP="00AD4A6B">
      <w:pPr>
        <w:spacing w:line="360" w:lineRule="auto"/>
        <w:jc w:val="both"/>
        <w:rPr>
          <w:rFonts w:cs="Tahoma"/>
          <w:szCs w:val="22"/>
        </w:rPr>
      </w:pPr>
      <w:r w:rsidRPr="00AD4A6B">
        <w:rPr>
          <w:rFonts w:cs="Tahoma"/>
          <w:szCs w:val="22"/>
        </w:rPr>
        <w:t>2) Hlučné stacionární (tj. stabilní) stavební technologie v případě potřeby vybavit akustickým krytem (či zástěnou).</w:t>
      </w:r>
    </w:p>
    <w:p w14:paraId="39E6E8D8" w14:textId="77777777" w:rsidR="00360774" w:rsidRPr="00AD4A6B" w:rsidRDefault="00360774" w:rsidP="00AD4A6B">
      <w:pPr>
        <w:spacing w:line="360" w:lineRule="auto"/>
        <w:jc w:val="both"/>
        <w:rPr>
          <w:rFonts w:cs="Tahoma"/>
          <w:szCs w:val="22"/>
        </w:rPr>
      </w:pPr>
      <w:r w:rsidRPr="00AD4A6B">
        <w:rPr>
          <w:rFonts w:cs="Tahoma"/>
          <w:szCs w:val="22"/>
        </w:rPr>
        <w:t>3) Důsledně vypínat nepoužívané stavební technologie.</w:t>
      </w:r>
    </w:p>
    <w:p w14:paraId="6A7F888C" w14:textId="77777777" w:rsidR="00360774" w:rsidRPr="00AD4A6B" w:rsidRDefault="00360774" w:rsidP="00AD4A6B">
      <w:pPr>
        <w:spacing w:line="360" w:lineRule="auto"/>
        <w:jc w:val="both"/>
        <w:rPr>
          <w:rFonts w:cs="Tahoma"/>
          <w:szCs w:val="22"/>
        </w:rPr>
      </w:pPr>
      <w:r w:rsidRPr="00AD4A6B">
        <w:rPr>
          <w:rFonts w:cs="Tahoma"/>
          <w:szCs w:val="22"/>
        </w:rPr>
        <w:t>4) Na staveništi používat nové a tím méně hlučné mechanismy, dále používat, pokud to připustí technologie stavby, menší mechanismy. Všechna používaná stavební mechanizace musí být v dobrém technickém stavu a musí být průběžně kontrolována.</w:t>
      </w:r>
    </w:p>
    <w:p w14:paraId="39A65A25" w14:textId="77777777" w:rsidR="00360774" w:rsidRPr="00AD4A6B" w:rsidRDefault="00360774" w:rsidP="00AD4A6B">
      <w:pPr>
        <w:spacing w:line="360" w:lineRule="auto"/>
        <w:jc w:val="both"/>
        <w:rPr>
          <w:rFonts w:cs="Tahoma"/>
          <w:szCs w:val="22"/>
        </w:rPr>
      </w:pPr>
      <w:r w:rsidRPr="00AD4A6B">
        <w:rPr>
          <w:rFonts w:cs="Tahoma"/>
          <w:szCs w:val="22"/>
        </w:rPr>
        <w:t>5) Důležité z hlediska minimalizace dopadu hluku ze stavební činnosti na okolní zástavbu, je provedení časového omezení výrazně hlučných prací.</w:t>
      </w:r>
    </w:p>
    <w:p w14:paraId="3DDD1DE0" w14:textId="77777777" w:rsidR="00360774" w:rsidRPr="00AD4A6B" w:rsidRDefault="00360774" w:rsidP="00AD4A6B">
      <w:pPr>
        <w:spacing w:line="360" w:lineRule="auto"/>
        <w:jc w:val="both"/>
        <w:rPr>
          <w:rFonts w:cs="Tahoma"/>
          <w:szCs w:val="22"/>
        </w:rPr>
      </w:pPr>
      <w:r w:rsidRPr="00AD4A6B">
        <w:rPr>
          <w:rFonts w:cs="Tahoma"/>
          <w:szCs w:val="22"/>
        </w:rPr>
        <w:t>Doporučujeme nejhlučnější stavební činnosti provádět v době od 8:00 do 12:00 a od 13:00 do 17:00.</w:t>
      </w:r>
    </w:p>
    <w:p w14:paraId="66CFEB72" w14:textId="77777777" w:rsidR="00360774" w:rsidRPr="00AD4A6B" w:rsidRDefault="00360774" w:rsidP="00AD4A6B">
      <w:pPr>
        <w:spacing w:line="360" w:lineRule="auto"/>
        <w:jc w:val="both"/>
        <w:rPr>
          <w:rFonts w:cs="Tahoma"/>
          <w:szCs w:val="22"/>
        </w:rPr>
      </w:pPr>
      <w:r w:rsidRPr="00AD4A6B">
        <w:rPr>
          <w:rFonts w:cs="Tahoma"/>
          <w:szCs w:val="22"/>
        </w:rPr>
        <w:t>6) Doporučujeme obyvatele okolních domů na tuto hlučnou činnost v předstihu upozornit. Předejde se tak stížnostem.</w:t>
      </w:r>
    </w:p>
    <w:p w14:paraId="518862C8" w14:textId="77777777" w:rsidR="00360774" w:rsidRPr="00AD4A6B" w:rsidRDefault="00360774" w:rsidP="00AD4A6B">
      <w:pPr>
        <w:spacing w:line="360" w:lineRule="auto"/>
        <w:jc w:val="both"/>
        <w:rPr>
          <w:rFonts w:cs="Tahoma"/>
          <w:szCs w:val="22"/>
        </w:rPr>
      </w:pPr>
      <w:r w:rsidRPr="00AD4A6B">
        <w:rPr>
          <w:rFonts w:cs="Tahoma"/>
          <w:szCs w:val="22"/>
        </w:rPr>
        <w:t>7) Je třeba dbát na to, aby pracovníci, kteří budou stavbu provádět, nezatěžovali okolní obytnou zástavbu zbytečným hlukem (např. poslechem hlasitého radia, atd.).</w:t>
      </w:r>
    </w:p>
    <w:p w14:paraId="404E5973" w14:textId="2CD0AB39" w:rsidR="00695CC9" w:rsidRPr="00AD4A6B" w:rsidRDefault="00360774" w:rsidP="00AD4A6B">
      <w:pPr>
        <w:spacing w:line="360" w:lineRule="auto"/>
        <w:rPr>
          <w:rFonts w:cs="Tahoma"/>
          <w:szCs w:val="22"/>
        </w:rPr>
      </w:pPr>
      <w:r w:rsidRPr="00AD4A6B">
        <w:rPr>
          <w:rFonts w:cs="Tahoma"/>
          <w:szCs w:val="22"/>
        </w:rPr>
        <w:t>8) Stavební činnost provádět pouze mezi 7. a 21. hodinou. Mimo tuto dobu lze provádět pouze nehlučné činnosti.</w:t>
      </w:r>
    </w:p>
    <w:p w14:paraId="18CA5B7C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B.2.11 Zásady ochrany stavby před negativními účinky vnějšího prostředí</w:t>
      </w:r>
    </w:p>
    <w:p w14:paraId="26245B32" w14:textId="77777777" w:rsidR="00695CC9" w:rsidRPr="001D5CDD" w:rsidRDefault="007C47C2">
      <w:pPr>
        <w:numPr>
          <w:ilvl w:val="0"/>
          <w:numId w:val="9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Ochrana před pronikáním radonu z podloží</w:t>
      </w:r>
    </w:p>
    <w:p w14:paraId="5BCB5B03" w14:textId="570B2D4D" w:rsidR="00695CC9" w:rsidRPr="001D5CDD" w:rsidRDefault="00360774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360774">
        <w:rPr>
          <w:rFonts w:cs="Tahoma"/>
          <w:color w:val="000000"/>
          <w:szCs w:val="22"/>
        </w:rPr>
        <w:lastRenderedPageBreak/>
        <w:t>Stavba neslouží k užívání osob, ani k bydlení, případný výskyt radonu nemá na stavbu ani obyvatelstvo žádný vliv.</w:t>
      </w:r>
    </w:p>
    <w:p w14:paraId="236F77BB" w14:textId="77777777" w:rsidR="00695CC9" w:rsidRPr="001D5CDD" w:rsidRDefault="007C47C2">
      <w:pPr>
        <w:numPr>
          <w:ilvl w:val="0"/>
          <w:numId w:val="9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Ochrana před bludnými proudy</w:t>
      </w:r>
    </w:p>
    <w:p w14:paraId="0650FB28" w14:textId="01101471" w:rsidR="00695CC9" w:rsidRPr="001D5CDD" w:rsidRDefault="00360774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360774">
        <w:rPr>
          <w:rFonts w:cs="Tahoma"/>
          <w:color w:val="000000"/>
          <w:szCs w:val="22"/>
        </w:rPr>
        <w:t>Existence bludných proudů se nepředpokládá. Případná ochrana je zajištěna materiálovým provedením stavby.</w:t>
      </w:r>
    </w:p>
    <w:p w14:paraId="6BBFE62D" w14:textId="77777777" w:rsidR="00695CC9" w:rsidRPr="001D5CDD" w:rsidRDefault="007C47C2">
      <w:pPr>
        <w:numPr>
          <w:ilvl w:val="0"/>
          <w:numId w:val="9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Ochrana před technickou seizmicitou</w:t>
      </w:r>
    </w:p>
    <w:p w14:paraId="3BEE327A" w14:textId="70D26C4E" w:rsidR="00695CC9" w:rsidRPr="001D5CDD" w:rsidRDefault="00360774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360774">
        <w:rPr>
          <w:rFonts w:cs="Tahoma"/>
          <w:color w:val="000000"/>
          <w:szCs w:val="22"/>
        </w:rPr>
        <w:t>Zvýšená seizmicita se v daném území nepředpokládá. Stavba běžné seizmicitě odolá.</w:t>
      </w:r>
    </w:p>
    <w:p w14:paraId="3C133BFA" w14:textId="77777777" w:rsidR="00695CC9" w:rsidRPr="001D5CDD" w:rsidRDefault="007C47C2">
      <w:pPr>
        <w:numPr>
          <w:ilvl w:val="0"/>
          <w:numId w:val="9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  <w:u w:val="single"/>
        </w:rPr>
        <w:t>Ochrana před hlukem</w:t>
      </w:r>
    </w:p>
    <w:p w14:paraId="48F0AE80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>Stavba neřeší.</w:t>
      </w:r>
    </w:p>
    <w:p w14:paraId="546345AE" w14:textId="77777777" w:rsidR="00695CC9" w:rsidRPr="001D5CDD" w:rsidRDefault="007C47C2">
      <w:pPr>
        <w:numPr>
          <w:ilvl w:val="0"/>
          <w:numId w:val="9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Protipovodňová opatření</w:t>
      </w:r>
    </w:p>
    <w:p w14:paraId="7F75149A" w14:textId="61B8BC7C" w:rsidR="00695CC9" w:rsidRPr="001D5CDD" w:rsidRDefault="00360774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360774">
        <w:rPr>
          <w:rFonts w:cs="Tahoma"/>
          <w:color w:val="000000"/>
          <w:szCs w:val="22"/>
        </w:rPr>
        <w:t>Stavba se nenachází v záplavovém území.</w:t>
      </w:r>
    </w:p>
    <w:p w14:paraId="49A44378" w14:textId="77777777" w:rsidR="00695CC9" w:rsidRPr="001D5CDD" w:rsidRDefault="007C47C2">
      <w:pPr>
        <w:numPr>
          <w:ilvl w:val="0"/>
          <w:numId w:val="9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Ostatní účinky- vliv poddolování, výskyt metanu apod.</w:t>
      </w:r>
    </w:p>
    <w:p w14:paraId="3DBD1F3F" w14:textId="6D3CEB23" w:rsidR="00695CC9" w:rsidRPr="001D5CDD" w:rsidRDefault="00495037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476518">
        <w:rPr>
          <w:rFonts w:cs="Arial"/>
          <w:lang w:bidi="hi-IN"/>
        </w:rPr>
        <w:t>Charakter stavby toto řešení nevyžaduje.</w:t>
      </w:r>
    </w:p>
    <w:p w14:paraId="1B6486C3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7A929644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b/>
          <w:color w:val="000000"/>
        </w:rPr>
      </w:pPr>
      <w:r w:rsidRPr="001D5CDD">
        <w:rPr>
          <w:rFonts w:cs="Tahoma"/>
          <w:b/>
          <w:color w:val="000000"/>
        </w:rPr>
        <w:t>B.3 Připojení na technickou infrastrukturu</w:t>
      </w:r>
    </w:p>
    <w:p w14:paraId="649BAE14" w14:textId="77777777" w:rsidR="00695CC9" w:rsidRPr="001D5CDD" w:rsidRDefault="007C47C2">
      <w:pPr>
        <w:numPr>
          <w:ilvl w:val="0"/>
          <w:numId w:val="10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Napojovací místa technické infrastruktury</w:t>
      </w:r>
    </w:p>
    <w:p w14:paraId="43722D60" w14:textId="68503F0E" w:rsidR="00695CC9" w:rsidRPr="001D5CDD" w:rsidRDefault="00C8645F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szCs w:val="22"/>
        </w:rPr>
      </w:pPr>
      <w:r>
        <w:rPr>
          <w:rFonts w:cs="Tahoma"/>
          <w:szCs w:val="22"/>
        </w:rPr>
        <w:t>Drenáže budou napojeny přes vsakovací šachtu do povolené dešťové kanalizace</w:t>
      </w:r>
      <w:r w:rsidR="006961B1">
        <w:rPr>
          <w:rFonts w:cs="Tahoma"/>
          <w:szCs w:val="22"/>
        </w:rPr>
        <w:t>.</w:t>
      </w:r>
    </w:p>
    <w:p w14:paraId="0E439C3C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szCs w:val="22"/>
        </w:rPr>
      </w:pPr>
    </w:p>
    <w:p w14:paraId="52CD73E6" w14:textId="77777777" w:rsidR="00695CC9" w:rsidRPr="001D5CDD" w:rsidRDefault="007C47C2">
      <w:pPr>
        <w:numPr>
          <w:ilvl w:val="0"/>
          <w:numId w:val="10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Připojovací rozměry, výkonové kapacity a délky</w:t>
      </w:r>
    </w:p>
    <w:p w14:paraId="10F52B07" w14:textId="1A600A36" w:rsidR="00695CC9" w:rsidRPr="001D5CDD" w:rsidRDefault="006961B1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szCs w:val="22"/>
        </w:rPr>
      </w:pPr>
      <w:r>
        <w:rPr>
          <w:rFonts w:cs="Tahoma"/>
          <w:szCs w:val="22"/>
        </w:rPr>
        <w:t>Bez napojení.</w:t>
      </w:r>
    </w:p>
    <w:p w14:paraId="2880695C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szCs w:val="22"/>
        </w:rPr>
      </w:pPr>
    </w:p>
    <w:p w14:paraId="6156C2A4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</w:rPr>
      </w:pPr>
      <w:r w:rsidRPr="001D5CDD">
        <w:rPr>
          <w:rFonts w:cs="Tahoma"/>
          <w:b/>
          <w:color w:val="000000"/>
        </w:rPr>
        <w:t>B.4 Dopravní řešení</w:t>
      </w:r>
    </w:p>
    <w:p w14:paraId="5875EDB6" w14:textId="77777777" w:rsidR="00695CC9" w:rsidRPr="001D5CDD" w:rsidRDefault="007C47C2">
      <w:pPr>
        <w:numPr>
          <w:ilvl w:val="0"/>
          <w:numId w:val="11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Popis dopravního řešení včetně bezbariérových opatření pro přístupnost a užívání stavby osobami se sníženou schopností pohybu nebo orientace</w:t>
      </w:r>
    </w:p>
    <w:p w14:paraId="3F2D3AAE" w14:textId="77777777" w:rsidR="00695CC9" w:rsidRPr="001D5CDD" w:rsidRDefault="007C47C2">
      <w:pPr>
        <w:spacing w:line="360" w:lineRule="auto"/>
        <w:rPr>
          <w:rFonts w:cs="Tahoma"/>
          <w:szCs w:val="22"/>
        </w:rPr>
      </w:pPr>
      <w:r w:rsidRPr="001D5CDD">
        <w:rPr>
          <w:rFonts w:cs="Tahoma"/>
          <w:szCs w:val="22"/>
        </w:rPr>
        <w:t xml:space="preserve">Stavba je navržena jako bezbariérová ve smyslu vyhl. 398/2009. </w:t>
      </w:r>
    </w:p>
    <w:p w14:paraId="4530FDB4" w14:textId="4AA9D304" w:rsidR="00695CC9" w:rsidRPr="001D5CDD" w:rsidRDefault="007C47C2">
      <w:pPr>
        <w:spacing w:line="360" w:lineRule="auto"/>
        <w:rPr>
          <w:rFonts w:cs="Tahoma"/>
          <w:szCs w:val="22"/>
        </w:rPr>
      </w:pPr>
      <w:r w:rsidRPr="001D5CDD">
        <w:rPr>
          <w:rFonts w:cs="Tahoma"/>
          <w:szCs w:val="22"/>
        </w:rPr>
        <w:t>Podélný sklon chodníku je navržen v rozmezí d</w:t>
      </w:r>
      <w:r w:rsidR="006961B1">
        <w:rPr>
          <w:rFonts w:cs="Tahoma"/>
          <w:szCs w:val="22"/>
        </w:rPr>
        <w:t>o</w:t>
      </w:r>
      <w:r w:rsidRPr="001D5CDD">
        <w:rPr>
          <w:rFonts w:cs="Tahoma"/>
          <w:szCs w:val="22"/>
        </w:rPr>
        <w:t xml:space="preserve"> 8,33%. Příčný sklon komunikace bude 2,0%. </w:t>
      </w:r>
    </w:p>
    <w:p w14:paraId="0381A9BA" w14:textId="77777777" w:rsidR="00695CC9" w:rsidRPr="001D5CDD" w:rsidRDefault="007C47C2">
      <w:pPr>
        <w:spacing w:line="360" w:lineRule="auto"/>
        <w:rPr>
          <w:rFonts w:cs="Tahoma"/>
          <w:szCs w:val="22"/>
        </w:rPr>
      </w:pPr>
      <w:r w:rsidRPr="001D5CDD">
        <w:rPr>
          <w:rFonts w:cs="Tahoma"/>
          <w:szCs w:val="22"/>
        </w:rPr>
        <w:t>Vodicí linie bude tvořena obrubníkem s převýšením min. 8 cm.</w:t>
      </w:r>
    </w:p>
    <w:p w14:paraId="2058F50D" w14:textId="217528E6" w:rsidR="006961B1" w:rsidRPr="001D5CDD" w:rsidRDefault="007C47C2" w:rsidP="006961B1">
      <w:pPr>
        <w:spacing w:line="360" w:lineRule="auto"/>
        <w:rPr>
          <w:rFonts w:cs="Tahoma"/>
          <w:szCs w:val="22"/>
        </w:rPr>
      </w:pPr>
      <w:r w:rsidRPr="001D5CDD">
        <w:rPr>
          <w:rFonts w:cs="Tahoma"/>
          <w:szCs w:val="22"/>
        </w:rPr>
        <w:t xml:space="preserve">Obrubníky </w:t>
      </w:r>
      <w:r w:rsidR="006961B1">
        <w:rPr>
          <w:rFonts w:cs="Tahoma"/>
          <w:szCs w:val="22"/>
        </w:rPr>
        <w:t xml:space="preserve">v místě napojení na stávající komunikaci </w:t>
      </w:r>
      <w:r w:rsidRPr="001D5CDD">
        <w:rPr>
          <w:rFonts w:cs="Tahoma"/>
          <w:szCs w:val="22"/>
        </w:rPr>
        <w:t xml:space="preserve">s převýšením max. 20mm. </w:t>
      </w:r>
    </w:p>
    <w:p w14:paraId="77AAEBB9" w14:textId="77777777" w:rsidR="00695CC9" w:rsidRPr="001D5CDD" w:rsidRDefault="007C47C2">
      <w:pPr>
        <w:numPr>
          <w:ilvl w:val="0"/>
          <w:numId w:val="11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Napojení území na stávající dopravní infrastrukturu</w:t>
      </w:r>
    </w:p>
    <w:p w14:paraId="7321FDBB" w14:textId="4643AEA1" w:rsidR="00695CC9" w:rsidRPr="001D5CDD" w:rsidRDefault="006961B1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>
        <w:rPr>
          <w:rFonts w:cs="Tahoma"/>
          <w:color w:val="000000"/>
          <w:szCs w:val="22"/>
        </w:rPr>
        <w:t>Hřiště bude napojeno novým chodníkem na povolenou místní komunikaci SO 101-B v rámci projektu „Výstavba Za Školou II. etapa“</w:t>
      </w:r>
      <w:r w:rsidRPr="001D5CDD">
        <w:rPr>
          <w:rFonts w:cs="Tahoma"/>
          <w:color w:val="000000"/>
          <w:szCs w:val="22"/>
        </w:rPr>
        <w:t>.</w:t>
      </w:r>
    </w:p>
    <w:p w14:paraId="7A0FF3EE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510DDB2F" w14:textId="77777777" w:rsidR="00695CC9" w:rsidRPr="001D5CDD" w:rsidRDefault="007C47C2">
      <w:pPr>
        <w:numPr>
          <w:ilvl w:val="0"/>
          <w:numId w:val="11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Doprava v klidu</w:t>
      </w:r>
    </w:p>
    <w:p w14:paraId="1B9E7F4E" w14:textId="65729329" w:rsidR="00695CC9" w:rsidRPr="001D5CDD" w:rsidRDefault="006961B1">
      <w:pPr>
        <w:spacing w:line="360" w:lineRule="auto"/>
        <w:rPr>
          <w:rFonts w:cs="Tahoma"/>
          <w:szCs w:val="22"/>
        </w:rPr>
      </w:pPr>
      <w:r>
        <w:rPr>
          <w:rFonts w:cs="Tahoma"/>
          <w:color w:val="000000"/>
          <w:szCs w:val="22"/>
        </w:rPr>
        <w:t>Není řešeno</w:t>
      </w:r>
      <w:r w:rsidR="007C47C2" w:rsidRPr="001D5CDD">
        <w:rPr>
          <w:rFonts w:cs="Tahoma"/>
          <w:color w:val="000000"/>
          <w:szCs w:val="22"/>
        </w:rPr>
        <w:t>.</w:t>
      </w:r>
    </w:p>
    <w:p w14:paraId="2A869606" w14:textId="77777777" w:rsidR="00695CC9" w:rsidRPr="001D5CDD" w:rsidRDefault="00695CC9">
      <w:pPr>
        <w:spacing w:line="360" w:lineRule="auto"/>
        <w:rPr>
          <w:rFonts w:cs="Tahoma"/>
          <w:szCs w:val="22"/>
        </w:rPr>
      </w:pPr>
    </w:p>
    <w:p w14:paraId="083630FC" w14:textId="77777777" w:rsidR="00695CC9" w:rsidRPr="001D5CDD" w:rsidRDefault="007C47C2">
      <w:pPr>
        <w:numPr>
          <w:ilvl w:val="0"/>
          <w:numId w:val="11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Pěší a cyklistické stezky</w:t>
      </w:r>
    </w:p>
    <w:p w14:paraId="2201EDFE" w14:textId="2EE0630F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 xml:space="preserve">V dotčené ploše jsou pro pěší navržen chodník </w:t>
      </w:r>
      <w:r w:rsidR="006961B1">
        <w:rPr>
          <w:rFonts w:cs="Tahoma"/>
          <w:color w:val="000000"/>
          <w:szCs w:val="22"/>
        </w:rPr>
        <w:t>pro přístup k hřišti</w:t>
      </w:r>
      <w:r w:rsidRPr="001D5CDD">
        <w:rPr>
          <w:rFonts w:cs="Tahoma"/>
          <w:color w:val="000000"/>
          <w:szCs w:val="22"/>
        </w:rPr>
        <w:t>.</w:t>
      </w:r>
    </w:p>
    <w:p w14:paraId="3F13F6D3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7BF0D66A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b/>
          <w:color w:val="000000"/>
        </w:rPr>
      </w:pPr>
      <w:r w:rsidRPr="001D5CDD">
        <w:rPr>
          <w:rFonts w:cs="Tahoma"/>
          <w:b/>
          <w:color w:val="000000"/>
        </w:rPr>
        <w:t>B.5 Řešení vegetace a souvisejících terénních úprav</w:t>
      </w:r>
    </w:p>
    <w:p w14:paraId="040391FE" w14:textId="5AB665F4" w:rsidR="00695CC9" w:rsidRPr="001D5CDD" w:rsidRDefault="008521FD">
      <w:pPr>
        <w:tabs>
          <w:tab w:val="left" w:pos="-435"/>
          <w:tab w:val="left" w:pos="-420"/>
        </w:tabs>
        <w:suppressAutoHyphens w:val="0"/>
        <w:spacing w:line="360" w:lineRule="auto"/>
      </w:pPr>
      <w:r>
        <w:rPr>
          <w:rFonts w:cs="Tahoma"/>
          <w:color w:val="000000"/>
          <w:szCs w:val="22"/>
        </w:rPr>
        <w:t>Návrh vegetace je součástí projektu Výstavba ZTV Za Školou II. etapa</w:t>
      </w:r>
      <w:r w:rsidR="007C47C2" w:rsidRPr="001D5CDD">
        <w:rPr>
          <w:rFonts w:cs="Calibri Light"/>
          <w:color w:val="000000"/>
          <w:szCs w:val="22"/>
        </w:rPr>
        <w:t>.</w:t>
      </w:r>
    </w:p>
    <w:p w14:paraId="70CD47BD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0E45FEB3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b/>
          <w:color w:val="000000"/>
        </w:rPr>
      </w:pPr>
      <w:r w:rsidRPr="001D5CDD">
        <w:rPr>
          <w:rFonts w:cs="Tahoma"/>
          <w:b/>
          <w:color w:val="000000"/>
        </w:rPr>
        <w:t>B.6 Popis vlivů stavby na životní prostření a jeho ochrana</w:t>
      </w:r>
    </w:p>
    <w:p w14:paraId="2E48C5C3" w14:textId="77777777" w:rsidR="00695CC9" w:rsidRPr="001D5CDD" w:rsidRDefault="007C47C2">
      <w:pPr>
        <w:numPr>
          <w:ilvl w:val="0"/>
          <w:numId w:val="13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Vliv na životní prostředí- ovzduší, hluk, voda, odpady a půda</w:t>
      </w:r>
    </w:p>
    <w:p w14:paraId="38D78E2D" w14:textId="75070A6B" w:rsidR="00695CC9" w:rsidRPr="001D5CDD" w:rsidRDefault="007C47C2">
      <w:pPr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>Odvodnění komunikace bude řešeno příčnými a podélnými sklony do</w:t>
      </w:r>
      <w:r w:rsidR="008521FD">
        <w:rPr>
          <w:rFonts w:cs="Tahoma"/>
          <w:color w:val="000000"/>
          <w:szCs w:val="22"/>
        </w:rPr>
        <w:t xml:space="preserve"> přilehlé zeleně či stávajících</w:t>
      </w:r>
      <w:r w:rsidRPr="001D5CDD">
        <w:rPr>
          <w:rFonts w:cs="Tahoma"/>
          <w:color w:val="000000"/>
          <w:szCs w:val="22"/>
        </w:rPr>
        <w:t xml:space="preserve"> vpustí a do dešťové kanalizace.</w:t>
      </w:r>
    </w:p>
    <w:p w14:paraId="40762100" w14:textId="77777777" w:rsidR="00695CC9" w:rsidRPr="001D5CDD" w:rsidRDefault="007C47C2">
      <w:pPr>
        <w:spacing w:line="360" w:lineRule="auto"/>
        <w:rPr>
          <w:rFonts w:cs="Tahoma"/>
          <w:szCs w:val="22"/>
        </w:rPr>
      </w:pPr>
      <w:r w:rsidRPr="001D5CDD">
        <w:rPr>
          <w:rFonts w:cs="Tahoma"/>
          <w:color w:val="000000"/>
          <w:szCs w:val="22"/>
        </w:rPr>
        <w:t>S odpady vzniklými při stavbě nebo demolici bude nakládáno v souladu se zákonem o odpadech a ostatními souvisejícími předpisy v oblasti odpadového hospodářství. Investor je povinen nejpozději při závěrečné kontrolní prohlídce stavby předložit všechny doklady o zákonem využití nebo odstranění odpadů vzniklých při stavbě.</w:t>
      </w:r>
    </w:p>
    <w:p w14:paraId="0EDCCFE0" w14:textId="77777777" w:rsidR="00695CC9" w:rsidRPr="001D5CDD" w:rsidRDefault="00695CC9">
      <w:pPr>
        <w:spacing w:line="360" w:lineRule="auto"/>
        <w:rPr>
          <w:rFonts w:cs="Tahoma"/>
          <w:szCs w:val="22"/>
        </w:rPr>
      </w:pPr>
    </w:p>
    <w:p w14:paraId="481F73CE" w14:textId="77777777" w:rsidR="00695CC9" w:rsidRPr="001D5CDD" w:rsidRDefault="007C47C2">
      <w:pPr>
        <w:numPr>
          <w:ilvl w:val="0"/>
          <w:numId w:val="13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Vliv na přírodu a krajinu- ochrana dřevin, ochrana památných stromů, ochrana rostlin a živočichů, zachování ekologických funkcí a vazem v krajině apod.</w:t>
      </w:r>
    </w:p>
    <w:p w14:paraId="79AA7ED9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</w:pPr>
      <w:r w:rsidRPr="001D5CDD">
        <w:rPr>
          <w:rFonts w:cs="Tahoma"/>
          <w:color w:val="000000"/>
          <w:szCs w:val="22"/>
        </w:rPr>
        <w:t>Při realizaci stavby je nutné dodržet požadavky správce zeleně ve vyjádření odboru ŽP a požadavky ŽP.</w:t>
      </w:r>
    </w:p>
    <w:p w14:paraId="1D934F9F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Style w:val="Standardnpsmoodstavce16"/>
          <w:rFonts w:cs="Tahoma"/>
          <w:color w:val="000000"/>
          <w:szCs w:val="22"/>
        </w:rPr>
      </w:pPr>
    </w:p>
    <w:p w14:paraId="37624EC5" w14:textId="77777777" w:rsidR="00695CC9" w:rsidRPr="001D5CDD" w:rsidRDefault="007C47C2">
      <w:pPr>
        <w:numPr>
          <w:ilvl w:val="0"/>
          <w:numId w:val="13"/>
        </w:numPr>
        <w:tabs>
          <w:tab w:val="left" w:pos="-435"/>
          <w:tab w:val="left" w:pos="-420"/>
        </w:tabs>
        <w:suppressAutoHyphens w:val="0"/>
        <w:spacing w:line="360" w:lineRule="auto"/>
      </w:pPr>
      <w:r w:rsidRPr="001D5CDD">
        <w:rPr>
          <w:rFonts w:cs="Tahoma"/>
          <w:color w:val="000000"/>
          <w:szCs w:val="22"/>
          <w:u w:val="single"/>
        </w:rPr>
        <w:t>Vliv na soustavu chráněných území Natura 2000</w:t>
      </w:r>
    </w:p>
    <w:p w14:paraId="5174A465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>Stavba se nenachází v chráněném území.</w:t>
      </w:r>
    </w:p>
    <w:p w14:paraId="02D3A5D0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0C8CDE5A" w14:textId="77777777" w:rsidR="00695CC9" w:rsidRPr="001D5CDD" w:rsidRDefault="007C47C2">
      <w:pPr>
        <w:numPr>
          <w:ilvl w:val="0"/>
          <w:numId w:val="13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Způsob zohlednění podmínek závazného stanoviska posouzení vlivu záměru na životní prostředí, je-li podkladem</w:t>
      </w:r>
    </w:p>
    <w:p w14:paraId="133AE89C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>Stavba nevyžaduje posouzení vlivu na životní prostředí.</w:t>
      </w:r>
    </w:p>
    <w:p w14:paraId="55FA5ED6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01150EDA" w14:textId="77777777" w:rsidR="00695CC9" w:rsidRPr="001D5CDD" w:rsidRDefault="007C47C2">
      <w:pPr>
        <w:numPr>
          <w:ilvl w:val="0"/>
          <w:numId w:val="13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V případě záměru spadajících do režimu zákona o integrované prevenci základní parametry způsobu naplnění závěrů o nejlepších dostupných technikách integrované povolení, bylo-li vydáno</w:t>
      </w:r>
    </w:p>
    <w:p w14:paraId="1FE76790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>Stavba nevyžaduje.</w:t>
      </w:r>
    </w:p>
    <w:p w14:paraId="0B7CB2CB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49E3CC8E" w14:textId="77777777" w:rsidR="00695CC9" w:rsidRPr="001D5CDD" w:rsidRDefault="007C47C2">
      <w:pPr>
        <w:numPr>
          <w:ilvl w:val="0"/>
          <w:numId w:val="13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  <w:u w:val="single"/>
        </w:rPr>
        <w:lastRenderedPageBreak/>
        <w:t>Navrhovaná ochranná a bezpečnostní pásma, rozsah omezení a podmínky ochrany podle jiných právních předpisů</w:t>
      </w:r>
    </w:p>
    <w:p w14:paraId="432B4BA0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>Nové veřejné osvětlení bude mít ochranné pásmo dle zákona.</w:t>
      </w:r>
    </w:p>
    <w:p w14:paraId="6F0107CC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b/>
          <w:color w:val="000000"/>
          <w:szCs w:val="22"/>
        </w:rPr>
      </w:pPr>
    </w:p>
    <w:p w14:paraId="159512AD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b/>
          <w:color w:val="000000"/>
        </w:rPr>
      </w:pPr>
      <w:r w:rsidRPr="001D5CDD">
        <w:rPr>
          <w:rFonts w:cs="Tahoma"/>
          <w:b/>
          <w:color w:val="000000"/>
        </w:rPr>
        <w:t>B.7 Ochrana obyvatelstva</w:t>
      </w:r>
    </w:p>
    <w:p w14:paraId="12FA2A2D" w14:textId="77777777" w:rsidR="00695CC9" w:rsidRPr="001D5CDD" w:rsidRDefault="007C47C2">
      <w:pPr>
        <w:spacing w:line="360" w:lineRule="auto"/>
        <w:rPr>
          <w:rFonts w:cs="Tahoma"/>
          <w:szCs w:val="22"/>
        </w:rPr>
      </w:pPr>
      <w:r w:rsidRPr="001D5CDD">
        <w:rPr>
          <w:rFonts w:cs="Tahoma"/>
          <w:szCs w:val="22"/>
        </w:rPr>
        <w:t xml:space="preserve">V souvislosti s provozem stavby se nepočítá se vznikem závažných havárií. </w:t>
      </w:r>
    </w:p>
    <w:p w14:paraId="2230C416" w14:textId="77777777" w:rsidR="00695CC9" w:rsidRPr="001D5CDD" w:rsidRDefault="007C47C2">
      <w:pPr>
        <w:spacing w:line="360" w:lineRule="auto"/>
        <w:rPr>
          <w:rFonts w:cs="Tahoma"/>
          <w:szCs w:val="22"/>
        </w:rPr>
      </w:pPr>
      <w:r w:rsidRPr="001D5CDD">
        <w:rPr>
          <w:rFonts w:cs="Tahoma"/>
          <w:szCs w:val="22"/>
        </w:rPr>
        <w:t>Stavba nebude sloužit účelům civilní ochrany.</w:t>
      </w:r>
    </w:p>
    <w:p w14:paraId="43DF3B43" w14:textId="77777777" w:rsidR="00695CC9" w:rsidRPr="001D5CDD" w:rsidRDefault="007C47C2">
      <w:pPr>
        <w:spacing w:line="360" w:lineRule="auto"/>
        <w:rPr>
          <w:rFonts w:cs="Tahoma"/>
          <w:szCs w:val="22"/>
        </w:rPr>
      </w:pPr>
      <w:r w:rsidRPr="001D5CDD">
        <w:rPr>
          <w:rFonts w:cs="Tahoma"/>
          <w:szCs w:val="22"/>
        </w:rPr>
        <w:t>Stavba musí být řádně zajištěna z hlediska bezpečnosti a ochrany zdraví třetích osob. Jedná se především o označení nebezpečných prostorů, jejich oplocení a zamezení přístupu, aby nemohlo dojít k úrazu osob. Přístupové komunikace je nutné zajistit tak, aby byl znemožněn přístup nepovolaným osobám na staveniště. Za tyto úpravy zodpovídá investor s dodavatelem stavby.</w:t>
      </w:r>
    </w:p>
    <w:p w14:paraId="65F146D0" w14:textId="77777777" w:rsidR="00695CC9" w:rsidRPr="001D5CDD" w:rsidRDefault="00695CC9">
      <w:pPr>
        <w:spacing w:line="360" w:lineRule="auto"/>
        <w:rPr>
          <w:rFonts w:cs="Tahoma"/>
          <w:szCs w:val="22"/>
        </w:rPr>
      </w:pPr>
    </w:p>
    <w:p w14:paraId="743692B8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b/>
          <w:color w:val="000000"/>
        </w:rPr>
      </w:pPr>
      <w:r w:rsidRPr="001D5CDD">
        <w:rPr>
          <w:rFonts w:cs="Tahoma"/>
          <w:b/>
          <w:color w:val="000000"/>
        </w:rPr>
        <w:t>B.8 Zásady organizace výstavby</w:t>
      </w:r>
    </w:p>
    <w:p w14:paraId="6CA79207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wave"/>
        </w:rPr>
      </w:pPr>
      <w:r w:rsidRPr="001D5CDD">
        <w:rPr>
          <w:rFonts w:cs="Tahoma"/>
          <w:color w:val="000000"/>
          <w:szCs w:val="22"/>
          <w:u w:val="wave"/>
        </w:rPr>
        <w:t>B.8.1 Technická zpráva</w:t>
      </w:r>
    </w:p>
    <w:p w14:paraId="739A1A0A" w14:textId="77777777" w:rsidR="00695CC9" w:rsidRPr="001D5CDD" w:rsidRDefault="007C47C2">
      <w:pPr>
        <w:numPr>
          <w:ilvl w:val="0"/>
          <w:numId w:val="14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Potřeby a spotřeby rozhodujících médií a hmot, jejich zajištění</w:t>
      </w:r>
    </w:p>
    <w:p w14:paraId="79E5E971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>Pokud vznikne požadavek na dočasné přípojky NN nebo vody, je zajištění věcí zhotovitele stavby dočasnými přípojkami z veřejných rozvodů.</w:t>
      </w:r>
    </w:p>
    <w:p w14:paraId="04397EFA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2CC8F817" w14:textId="77777777" w:rsidR="00695CC9" w:rsidRPr="001D5CDD" w:rsidRDefault="007C47C2">
      <w:pPr>
        <w:numPr>
          <w:ilvl w:val="0"/>
          <w:numId w:val="14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Odvodnění staveniště</w:t>
      </w:r>
    </w:p>
    <w:p w14:paraId="34E257D5" w14:textId="77777777" w:rsidR="00695CC9" w:rsidRPr="001D5CDD" w:rsidRDefault="007C47C2">
      <w:pPr>
        <w:tabs>
          <w:tab w:val="left" w:pos="-435"/>
          <w:tab w:val="left" w:pos="-420"/>
        </w:tabs>
        <w:spacing w:line="360" w:lineRule="auto"/>
        <w:rPr>
          <w:rFonts w:cs="Tahoma"/>
          <w:szCs w:val="22"/>
          <w:lang w:eastAsia="cs-CZ"/>
        </w:rPr>
      </w:pPr>
      <w:r w:rsidRPr="001D5CDD">
        <w:rPr>
          <w:rFonts w:cs="Tahoma"/>
          <w:szCs w:val="22"/>
          <w:lang w:eastAsia="cs-CZ"/>
        </w:rPr>
        <w:t>Odvodnění ulice bude provedeno příčným a podélným sklonem vozovky do okolné zeleně a stávajících uličních vpustí.</w:t>
      </w:r>
    </w:p>
    <w:p w14:paraId="6A50592C" w14:textId="77777777" w:rsidR="00695CC9" w:rsidRPr="001D5CDD" w:rsidRDefault="00695CC9">
      <w:pPr>
        <w:tabs>
          <w:tab w:val="left" w:pos="-435"/>
          <w:tab w:val="left" w:pos="-420"/>
        </w:tabs>
        <w:spacing w:line="360" w:lineRule="auto"/>
        <w:rPr>
          <w:rFonts w:cs="Tahoma"/>
          <w:szCs w:val="22"/>
          <w:lang w:eastAsia="cs-CZ"/>
        </w:rPr>
      </w:pPr>
    </w:p>
    <w:p w14:paraId="2779E22D" w14:textId="77777777" w:rsidR="00695CC9" w:rsidRPr="001D5CDD" w:rsidRDefault="007C47C2">
      <w:pPr>
        <w:numPr>
          <w:ilvl w:val="0"/>
          <w:numId w:val="14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  <w:u w:val="single"/>
        </w:rPr>
        <w:t>Napojení staveniště na stávající dopravní a technickou infrastrukturu</w:t>
      </w:r>
    </w:p>
    <w:p w14:paraId="09E68F20" w14:textId="5C38D83C" w:rsidR="00695CC9" w:rsidRPr="001D5CDD" w:rsidRDefault="008521FD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szCs w:val="22"/>
        </w:rPr>
      </w:pPr>
      <w:r w:rsidRPr="008521FD">
        <w:rPr>
          <w:rFonts w:cs="Tahoma"/>
          <w:szCs w:val="22"/>
        </w:rPr>
        <w:t>Staveniště bude napojeno na stávající místní komunikaci</w:t>
      </w:r>
      <w:r>
        <w:rPr>
          <w:rFonts w:cs="Tahoma"/>
          <w:szCs w:val="22"/>
        </w:rPr>
        <w:t xml:space="preserve"> – ulice Za Školou a K Sasiňáku</w:t>
      </w:r>
      <w:r w:rsidR="007C47C2" w:rsidRPr="001D5CDD">
        <w:rPr>
          <w:rFonts w:cs="Tahoma"/>
          <w:szCs w:val="22"/>
        </w:rPr>
        <w:t>. Přípojné místo elektrické energie bude možné získat po dohodě s majitelem odběrného místa a zároveň provozovatelem distribuční sítě NN.</w:t>
      </w:r>
    </w:p>
    <w:p w14:paraId="6D0D69A2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szCs w:val="22"/>
        </w:rPr>
      </w:pPr>
    </w:p>
    <w:p w14:paraId="369A4FBB" w14:textId="77777777" w:rsidR="00695CC9" w:rsidRPr="001D5CDD" w:rsidRDefault="007C47C2">
      <w:pPr>
        <w:numPr>
          <w:ilvl w:val="0"/>
          <w:numId w:val="14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szCs w:val="22"/>
        </w:rPr>
      </w:pPr>
      <w:r w:rsidRPr="001D5CDD">
        <w:rPr>
          <w:rFonts w:cs="Tahoma"/>
          <w:color w:val="000000"/>
          <w:szCs w:val="22"/>
          <w:u w:val="single"/>
        </w:rPr>
        <w:t>Vliv provádění stavby na okolní stavby a pozemky</w:t>
      </w:r>
    </w:p>
    <w:p w14:paraId="58F197B7" w14:textId="0BCC52B6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 xml:space="preserve">Práce budou prováděny tak, aby nedocházelo k negativním vlivům na okolní stavby a pozemky. </w:t>
      </w:r>
    </w:p>
    <w:p w14:paraId="47563F11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52BE451E" w14:textId="77777777" w:rsidR="00695CC9" w:rsidRPr="001D5CDD" w:rsidRDefault="007C47C2">
      <w:pPr>
        <w:numPr>
          <w:ilvl w:val="0"/>
          <w:numId w:val="14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Ochrana okolí staveniště a požadavky na související asanace, demolice, kácení dřevin</w:t>
      </w:r>
    </w:p>
    <w:p w14:paraId="686E76D9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 xml:space="preserve">Na staveniště bude zamezen vstup. </w:t>
      </w:r>
      <w:r w:rsidRPr="001D5CDD">
        <w:rPr>
          <w:rFonts w:cs="Arial"/>
          <w:szCs w:val="22"/>
        </w:rPr>
        <w:t xml:space="preserve">Výkopy budou zabezpečeny před pádem. </w:t>
      </w:r>
    </w:p>
    <w:p w14:paraId="70D252B3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4FBB7E22" w14:textId="77777777" w:rsidR="00695CC9" w:rsidRPr="001D5CDD" w:rsidRDefault="007C47C2">
      <w:pPr>
        <w:numPr>
          <w:ilvl w:val="0"/>
          <w:numId w:val="14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Maximální dočasné a trvalé zábory pro staveniště</w:t>
      </w:r>
    </w:p>
    <w:p w14:paraId="66E2C7C6" w14:textId="10EECD8F" w:rsidR="00695CC9" w:rsidRPr="001D5CDD" w:rsidRDefault="008521FD">
      <w:pPr>
        <w:spacing w:line="360" w:lineRule="auto"/>
        <w:rPr>
          <w:rFonts w:cs="Tahoma"/>
          <w:szCs w:val="22"/>
        </w:rPr>
      </w:pPr>
      <w:r w:rsidRPr="008521FD">
        <w:rPr>
          <w:rFonts w:cs="Tahoma"/>
          <w:szCs w:val="22"/>
        </w:rPr>
        <w:lastRenderedPageBreak/>
        <w:t>Zařízení staveniště bude umístěno na pozemcích investora. Nedojde k trvalému/dočasnému záboru.</w:t>
      </w:r>
    </w:p>
    <w:p w14:paraId="2516E693" w14:textId="77777777" w:rsidR="00695CC9" w:rsidRPr="001D5CDD" w:rsidRDefault="00695CC9">
      <w:pPr>
        <w:spacing w:line="360" w:lineRule="auto"/>
        <w:rPr>
          <w:rFonts w:cs="Tahoma"/>
          <w:szCs w:val="22"/>
        </w:rPr>
      </w:pPr>
    </w:p>
    <w:p w14:paraId="7A98619A" w14:textId="77777777" w:rsidR="00695CC9" w:rsidRPr="001D5CDD" w:rsidRDefault="007C47C2">
      <w:pPr>
        <w:numPr>
          <w:ilvl w:val="0"/>
          <w:numId w:val="14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Požadavky na bezbariérové obchozí trasy</w:t>
      </w:r>
    </w:p>
    <w:p w14:paraId="42E546BC" w14:textId="2C072DD5" w:rsidR="00695CC9" w:rsidRPr="001D5CDD" w:rsidRDefault="008521FD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8521FD">
        <w:rPr>
          <w:rFonts w:cs="Tahoma"/>
          <w:color w:val="000000"/>
          <w:szCs w:val="22"/>
        </w:rPr>
        <w:t>V současnosti se v ploše zájmu nachází pouze pole a zeleň, není nutné zde vytvářet obchozí trasy.</w:t>
      </w:r>
      <w:r w:rsidR="007C47C2" w:rsidRPr="001D5CDD">
        <w:rPr>
          <w:rFonts w:cs="Tahoma"/>
          <w:color w:val="000000"/>
          <w:szCs w:val="22"/>
        </w:rPr>
        <w:t xml:space="preserve"> </w:t>
      </w:r>
    </w:p>
    <w:p w14:paraId="70D76273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11E8D2E9" w14:textId="77777777" w:rsidR="00695CC9" w:rsidRPr="001D5CDD" w:rsidRDefault="007C47C2">
      <w:pPr>
        <w:numPr>
          <w:ilvl w:val="0"/>
          <w:numId w:val="14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Maximální produkovaná množství a druhy odpadů a emisí při výstavbě, jejich likvidace</w:t>
      </w:r>
    </w:p>
    <w:p w14:paraId="2BEFF54F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>Ze stavby se předpokládá odpad ze stávající konstrukce komunikace. Výkopová zemina včetně stávající konstrukce komunikace bude odvezena na nejbližší skládku.</w:t>
      </w:r>
    </w:p>
    <w:p w14:paraId="2FA2A82C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>Při stavbě se předpokládá vznik stavebního odpadu především při zemních pracích.</w:t>
      </w:r>
    </w:p>
    <w:p w14:paraId="0E1A7CF9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>Dle přílohy č. 1 vyhlášky MŽP 381/2001 Sb. (katalogu odpadů) zařazeného do těchto kategorií:</w:t>
      </w:r>
    </w:p>
    <w:p w14:paraId="29391FE5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>–</w:t>
      </w:r>
      <w:r w:rsidRPr="001D5CDD">
        <w:rPr>
          <w:rFonts w:cs="Tahoma"/>
          <w:color w:val="000000"/>
          <w:szCs w:val="22"/>
        </w:rPr>
        <w:tab/>
        <w:t>Kód 170504, Zemina a kamení neobsahující nebezpečné látky</w:t>
      </w:r>
    </w:p>
    <w:p w14:paraId="0F8959F4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 xml:space="preserve">Kamenivo a zemina budou užity do obsypů a zásypů. Do aktivní zóny komunikace pouze po posouzení jako vhodný materiál a prokázání únosnosti statickou zatěžovací zkouškou. Přebytek zemin bude odvezen na skládku. </w:t>
      </w:r>
    </w:p>
    <w:p w14:paraId="1E86AB6B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2F6AE457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>Ostatní odpady vzniklé při stavbě budou zařazeny podle vyhlášky MŽP č. 381/2001 Sb. „Katalog odpadů“ a budou převedeny do vlastnictví pouze osobě oprávněné k jejich převzetí podle § 12 odst. 3 zákona o odpadech č. 185/2001 Sb.</w:t>
      </w:r>
    </w:p>
    <w:p w14:paraId="32C6A77C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>Nakládání s odpady vznikajícími při stavbě bude zaznamenáváno do stavebního deníku a doloženo při kolaudaci.</w:t>
      </w:r>
    </w:p>
    <w:p w14:paraId="0A141DA3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>Vybouraný materiál nesmí být skladován na komunikaci.</w:t>
      </w:r>
    </w:p>
    <w:p w14:paraId="40C1A4AC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5FD725A3" w14:textId="77777777" w:rsidR="00695CC9" w:rsidRPr="001D5CDD" w:rsidRDefault="007C47C2">
      <w:pPr>
        <w:numPr>
          <w:ilvl w:val="0"/>
          <w:numId w:val="14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Bilance zemních prací, požadavky na přísun a deponie zemin</w:t>
      </w:r>
    </w:p>
    <w:p w14:paraId="5BCBBF2C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>Přebytek ornice, zeminy a kameniva bude odvezen na nejbližší skládku. Bilance zemních prací bude upřesněna v dalším stupni dokumentace.</w:t>
      </w:r>
    </w:p>
    <w:p w14:paraId="3271D679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543DB17A" w14:textId="77777777" w:rsidR="00695CC9" w:rsidRPr="001D5CDD" w:rsidRDefault="007C47C2">
      <w:pPr>
        <w:numPr>
          <w:ilvl w:val="0"/>
          <w:numId w:val="14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Ochrana životního prostředí při výstavbě</w:t>
      </w:r>
    </w:p>
    <w:p w14:paraId="5DCE8723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 xml:space="preserve">Budou dodrženy limity dané nařízením vlády č.272/2011 Sb. </w:t>
      </w:r>
      <w:r w:rsidRPr="001D5CDD">
        <w:rPr>
          <w:rFonts w:cs="Tahoma"/>
          <w:iCs/>
          <w:color w:val="070707"/>
          <w:szCs w:val="22"/>
          <w:shd w:val="clear" w:color="auto" w:fill="FFFFFF"/>
        </w:rPr>
        <w:t>o ochraně zdraví před nepříznivými účinky hluku a vibrací</w:t>
      </w:r>
      <w:r w:rsidRPr="001D5CDD">
        <w:rPr>
          <w:rFonts w:cs="Tahoma"/>
          <w:color w:val="000000"/>
          <w:szCs w:val="22"/>
        </w:rPr>
        <w:t>.</w:t>
      </w:r>
    </w:p>
    <w:p w14:paraId="5723202E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79967613" w14:textId="77777777" w:rsidR="00695CC9" w:rsidRPr="001D5CDD" w:rsidRDefault="007C47C2">
      <w:pPr>
        <w:numPr>
          <w:ilvl w:val="0"/>
          <w:numId w:val="14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Zásady bezpečnosti a ochrany zdraví při práci na staveništi</w:t>
      </w:r>
    </w:p>
    <w:p w14:paraId="1C3CB04A" w14:textId="77777777" w:rsidR="00695CC9" w:rsidRPr="001D5CDD" w:rsidRDefault="007C47C2">
      <w:pPr>
        <w:spacing w:line="360" w:lineRule="auto"/>
        <w:rPr>
          <w:rFonts w:cs="Tahoma"/>
          <w:bCs/>
          <w:szCs w:val="22"/>
        </w:rPr>
      </w:pPr>
      <w:r w:rsidRPr="001D5CDD">
        <w:rPr>
          <w:rFonts w:cs="Tahoma"/>
          <w:bCs/>
          <w:szCs w:val="22"/>
        </w:rPr>
        <w:t>Při výstavbě je třeba dodržovat příslušné předpisy pro bezpečnost práce, označení a vybavení staveniště a nebezpečných míst, práci v ochranných pásmech podzemních vedení a trafostanice. Všichni pracovníci musí být seznámeni s riziky a používat osobní ochranné pomůcky.</w:t>
      </w:r>
    </w:p>
    <w:p w14:paraId="5F43C43F" w14:textId="77777777" w:rsidR="00695CC9" w:rsidRPr="001D5CDD" w:rsidRDefault="007C47C2">
      <w:pPr>
        <w:spacing w:line="360" w:lineRule="auto"/>
        <w:rPr>
          <w:rFonts w:cs="Tahoma"/>
          <w:bCs/>
          <w:szCs w:val="22"/>
        </w:rPr>
      </w:pPr>
      <w:r w:rsidRPr="001D5CDD">
        <w:rPr>
          <w:rFonts w:cs="Tahoma"/>
          <w:bCs/>
          <w:szCs w:val="22"/>
        </w:rPr>
        <w:lastRenderedPageBreak/>
        <w:t>Při provádění stavby je nutné dodržovat bezpečnostní předpisy -  vyhlášku č.324/1990 Sb. o bezpečnosti práce a technických zařízení při stavebních pracích.</w:t>
      </w:r>
    </w:p>
    <w:p w14:paraId="45CC9C06" w14:textId="77777777" w:rsidR="00695CC9" w:rsidRPr="001D5CDD" w:rsidRDefault="007C47C2">
      <w:pPr>
        <w:spacing w:line="360" w:lineRule="auto"/>
        <w:rPr>
          <w:rFonts w:cs="Tahoma"/>
          <w:bCs/>
          <w:szCs w:val="22"/>
        </w:rPr>
      </w:pPr>
      <w:r w:rsidRPr="001D5CDD">
        <w:rPr>
          <w:rFonts w:cs="Tahoma"/>
          <w:bCs/>
          <w:szCs w:val="22"/>
        </w:rPr>
        <w:t xml:space="preserve">Při stavební činnosti budou respektována nařízení o provádění stavebních prací v příslušných ochranných pásmech. Stavební a montážní práce musí být prováděny v souladu s ustanovením předpisů o bezpečnosti práce, jmenovitě nařízením vlády č. 591/2006 Sb. </w:t>
      </w:r>
    </w:p>
    <w:p w14:paraId="558A64AD" w14:textId="77777777" w:rsidR="00695CC9" w:rsidRPr="001D5CDD" w:rsidRDefault="007C47C2">
      <w:pPr>
        <w:spacing w:line="360" w:lineRule="auto"/>
        <w:rPr>
          <w:rFonts w:cs="Tahoma"/>
          <w:bCs/>
          <w:szCs w:val="22"/>
        </w:rPr>
      </w:pPr>
      <w:r w:rsidRPr="001D5CDD">
        <w:rPr>
          <w:rFonts w:cs="Tahoma"/>
          <w:bCs/>
          <w:szCs w:val="22"/>
        </w:rPr>
        <w:t xml:space="preserve">Zařízení staveniště musí splňovat požadavky nařízení vlády č. 591/2006 Sb. a zákona č. 262/2006 Sb., Zákoník práce, v úplném znění. </w:t>
      </w:r>
    </w:p>
    <w:p w14:paraId="39451A2A" w14:textId="77777777" w:rsidR="00695CC9" w:rsidRPr="001D5CDD" w:rsidRDefault="00695CC9">
      <w:pPr>
        <w:spacing w:line="360" w:lineRule="auto"/>
        <w:rPr>
          <w:rFonts w:cs="Tahoma"/>
          <w:bCs/>
          <w:szCs w:val="22"/>
        </w:rPr>
      </w:pPr>
    </w:p>
    <w:p w14:paraId="2B098484" w14:textId="77777777" w:rsidR="00695CC9" w:rsidRPr="001D5CDD" w:rsidRDefault="007C47C2">
      <w:pPr>
        <w:numPr>
          <w:ilvl w:val="0"/>
          <w:numId w:val="14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Úpravy pro bezbariérové užívání výstavbou dotčených staveb</w:t>
      </w:r>
    </w:p>
    <w:p w14:paraId="272D8BD4" w14:textId="1172BBC6" w:rsidR="00695CC9" w:rsidRPr="001D5CDD" w:rsidRDefault="008521FD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>
        <w:rPr>
          <w:rFonts w:cs="Tahoma"/>
          <w:color w:val="000000"/>
          <w:szCs w:val="22"/>
        </w:rPr>
        <w:t>Výstavbou nebudou dotčeny okolní stavby a jejich přístupy.</w:t>
      </w:r>
    </w:p>
    <w:p w14:paraId="195A0F9F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2F1604CE" w14:textId="77777777" w:rsidR="00695CC9" w:rsidRPr="001D5CDD" w:rsidRDefault="007C47C2">
      <w:pPr>
        <w:numPr>
          <w:ilvl w:val="0"/>
          <w:numId w:val="14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Zásady pro dopravní inženýrská opatření</w:t>
      </w:r>
    </w:p>
    <w:p w14:paraId="7AC31598" w14:textId="340ADC0E" w:rsidR="00695CC9" w:rsidRPr="001D5CDD" w:rsidRDefault="008521FD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8521FD">
        <w:rPr>
          <w:rFonts w:cs="Tahoma"/>
          <w:color w:val="000000"/>
          <w:szCs w:val="22"/>
        </w:rPr>
        <w:t xml:space="preserve">V současnosti se v ploše zájmu nachází pouze pole a zeleň, není nutné zde vytvářet </w:t>
      </w:r>
      <w:r>
        <w:rPr>
          <w:rFonts w:cs="Tahoma"/>
          <w:color w:val="000000"/>
          <w:szCs w:val="22"/>
        </w:rPr>
        <w:t>DIO</w:t>
      </w:r>
      <w:r w:rsidR="007C47C2" w:rsidRPr="001D5CDD">
        <w:rPr>
          <w:rFonts w:cs="Tahoma"/>
          <w:color w:val="000000"/>
          <w:szCs w:val="22"/>
        </w:rPr>
        <w:t>.</w:t>
      </w:r>
    </w:p>
    <w:p w14:paraId="2920625B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5A69F388" w14:textId="77777777" w:rsidR="00695CC9" w:rsidRPr="001D5CDD" w:rsidRDefault="007C47C2">
      <w:pPr>
        <w:numPr>
          <w:ilvl w:val="0"/>
          <w:numId w:val="14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Stanovení speciálních podmínek pro provádění stavby- řešení dopravy během výstavby (přepravní a přístupové trasy, zvláštní užívání pozemní komunikace) uzavírky, objížďky, výluky), opatření proti účinkům vnějšího prostředí při výstavbě apod.</w:t>
      </w:r>
    </w:p>
    <w:p w14:paraId="67CF1911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>Budou používány stroje se sníženou hlučností v dobrém technickém stavu, v pracovních přestávkách budou stroje vypínány, v době 21.00 - 7.00 hodin nebudou stavební práce prováděny. Pro max. zkráceni délky vlivu budou stanoveny minimální lhůty zatěžujících stavebních činnosti - navržené materiály minimalizují dopravu a manipulací s těžkými a nadměrnými stavebními prvky.</w:t>
      </w:r>
    </w:p>
    <w:p w14:paraId="0F017E64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475A744E" w14:textId="77777777" w:rsidR="00695CC9" w:rsidRPr="001D5CDD" w:rsidRDefault="007C47C2">
      <w:pPr>
        <w:numPr>
          <w:ilvl w:val="0"/>
          <w:numId w:val="14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Zařízení staveniště s vyznačením vjezdu</w:t>
      </w:r>
    </w:p>
    <w:p w14:paraId="742CB417" w14:textId="77777777" w:rsidR="00695CC9" w:rsidRPr="001D5CDD" w:rsidRDefault="007C47C2">
      <w:pPr>
        <w:spacing w:line="360" w:lineRule="auto"/>
        <w:rPr>
          <w:rFonts w:cs="Tahoma"/>
          <w:bCs/>
          <w:szCs w:val="22"/>
        </w:rPr>
      </w:pPr>
      <w:r w:rsidRPr="001D5CDD">
        <w:rPr>
          <w:rFonts w:cs="Tahoma"/>
          <w:bCs/>
          <w:szCs w:val="22"/>
        </w:rPr>
        <w:t>Zařízení staveniště bude umístěno na pozemku investora. Bude se jednat o mobilní stavební buňku a suché WC. Stavební buňka bude sloužit pro sklad nářadí a jako šatna zaměstnanců.</w:t>
      </w:r>
    </w:p>
    <w:p w14:paraId="7205DBCD" w14:textId="77777777" w:rsidR="00695CC9" w:rsidRPr="001D5CDD" w:rsidRDefault="007C47C2">
      <w:pPr>
        <w:spacing w:line="360" w:lineRule="auto"/>
        <w:rPr>
          <w:rFonts w:cs="Tahoma"/>
          <w:bCs/>
          <w:szCs w:val="22"/>
        </w:rPr>
      </w:pPr>
      <w:r w:rsidRPr="001D5CDD">
        <w:rPr>
          <w:rFonts w:cs="Tahoma"/>
          <w:bCs/>
          <w:szCs w:val="22"/>
        </w:rPr>
        <w:t>Zřízení staveniště nebude vyžadovat zvláštní stavební povolení.</w:t>
      </w:r>
    </w:p>
    <w:p w14:paraId="65CE34A4" w14:textId="77777777" w:rsidR="00695CC9" w:rsidRPr="001D5CDD" w:rsidRDefault="007C47C2">
      <w:pPr>
        <w:spacing w:line="360" w:lineRule="auto"/>
        <w:rPr>
          <w:rFonts w:cs="Tahoma"/>
          <w:bCs/>
          <w:szCs w:val="22"/>
        </w:rPr>
      </w:pPr>
      <w:r w:rsidRPr="001D5CDD">
        <w:rPr>
          <w:rFonts w:cs="Tahoma"/>
          <w:bCs/>
          <w:szCs w:val="22"/>
        </w:rPr>
        <w:t>Vjezd na staveniště bude přístupný ze stávajících místních komunikací.</w:t>
      </w:r>
    </w:p>
    <w:p w14:paraId="32C66A72" w14:textId="77777777" w:rsidR="00695CC9" w:rsidRPr="001D5CDD" w:rsidRDefault="00695CC9">
      <w:pPr>
        <w:spacing w:line="360" w:lineRule="auto"/>
        <w:rPr>
          <w:rFonts w:cs="Tahoma"/>
          <w:bCs/>
          <w:szCs w:val="22"/>
        </w:rPr>
      </w:pPr>
    </w:p>
    <w:p w14:paraId="00EE5C5A" w14:textId="77777777" w:rsidR="00695CC9" w:rsidRPr="001D5CDD" w:rsidRDefault="007C47C2">
      <w:pPr>
        <w:numPr>
          <w:ilvl w:val="0"/>
          <w:numId w:val="14"/>
        </w:numPr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Postup výstavby, rozhodující dílčí termíny</w:t>
      </w:r>
    </w:p>
    <w:p w14:paraId="5359A05E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>1. Vytyčení podzemních sítí</w:t>
      </w:r>
    </w:p>
    <w:p w14:paraId="6FB7DCC2" w14:textId="4981705E" w:rsidR="00695CC9" w:rsidRPr="001D5CDD" w:rsidRDefault="008521FD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>
        <w:rPr>
          <w:rFonts w:cs="Tahoma"/>
          <w:color w:val="000000"/>
          <w:szCs w:val="22"/>
        </w:rPr>
        <w:t>2</w:t>
      </w:r>
      <w:r w:rsidR="007C47C2" w:rsidRPr="001D5CDD">
        <w:rPr>
          <w:rFonts w:cs="Tahoma"/>
          <w:color w:val="000000"/>
          <w:szCs w:val="22"/>
        </w:rPr>
        <w:t>. Výkopové práce</w:t>
      </w:r>
    </w:p>
    <w:p w14:paraId="5116E8A1" w14:textId="06722215" w:rsidR="00695CC9" w:rsidRPr="001D5CDD" w:rsidRDefault="008521FD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>
        <w:rPr>
          <w:rFonts w:cs="Tahoma"/>
          <w:color w:val="000000"/>
          <w:szCs w:val="22"/>
        </w:rPr>
        <w:t>3</w:t>
      </w:r>
      <w:r w:rsidR="007C47C2" w:rsidRPr="001D5CDD">
        <w:rPr>
          <w:rFonts w:cs="Tahoma"/>
          <w:color w:val="000000"/>
          <w:szCs w:val="22"/>
        </w:rPr>
        <w:t>. Osazení nových obrubníků</w:t>
      </w:r>
      <w:r>
        <w:rPr>
          <w:rFonts w:cs="Tahoma"/>
          <w:color w:val="000000"/>
          <w:szCs w:val="22"/>
        </w:rPr>
        <w:t>, opěrných zdí</w:t>
      </w:r>
    </w:p>
    <w:p w14:paraId="22471269" w14:textId="6FB30D2E" w:rsidR="00695CC9" w:rsidRPr="001D5CDD" w:rsidRDefault="008521FD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>
        <w:rPr>
          <w:rFonts w:cs="Tahoma"/>
          <w:color w:val="000000"/>
          <w:szCs w:val="22"/>
        </w:rPr>
        <w:t>4</w:t>
      </w:r>
      <w:r w:rsidR="007C47C2" w:rsidRPr="001D5CDD">
        <w:rPr>
          <w:rFonts w:cs="Tahoma"/>
          <w:color w:val="000000"/>
          <w:szCs w:val="22"/>
        </w:rPr>
        <w:t>. P</w:t>
      </w:r>
      <w:r>
        <w:rPr>
          <w:rFonts w:cs="Tahoma"/>
          <w:color w:val="000000"/>
          <w:szCs w:val="22"/>
        </w:rPr>
        <w:t>rovedení konstrukce komunikací</w:t>
      </w:r>
    </w:p>
    <w:p w14:paraId="021D5FFB" w14:textId="6DFA0BF1" w:rsidR="00695CC9" w:rsidRPr="001D5CDD" w:rsidRDefault="008521FD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>
        <w:rPr>
          <w:rFonts w:cs="Tahoma"/>
          <w:color w:val="000000"/>
          <w:szCs w:val="22"/>
        </w:rPr>
        <w:t>5. Terénní úpravy</w:t>
      </w:r>
    </w:p>
    <w:p w14:paraId="3BF7E44B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2FFDEF5C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wave"/>
        </w:rPr>
      </w:pPr>
      <w:r w:rsidRPr="001D5CDD">
        <w:rPr>
          <w:rFonts w:cs="Tahoma"/>
          <w:color w:val="000000"/>
          <w:szCs w:val="22"/>
          <w:u w:val="wave"/>
        </w:rPr>
        <w:t>B.8.2 Výkresy</w:t>
      </w:r>
    </w:p>
    <w:p w14:paraId="3BD46C4C" w14:textId="77777777" w:rsidR="00695CC9" w:rsidRPr="001D5CDD" w:rsidRDefault="007C47C2">
      <w:pPr>
        <w:numPr>
          <w:ilvl w:val="0"/>
          <w:numId w:val="15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Přehledná situace v měřítku 1:5 000 nebo 1:10 000 s vyznačením stavby, se zákresem širších vztahů v dotčeném území, obvody staveniště, účelových ploch, přístupů na staveniště, napojovacích míst zdrojů a dopravních tras</w:t>
      </w:r>
    </w:p>
    <w:p w14:paraId="5F4B6B36" w14:textId="77777777" w:rsidR="00695CC9" w:rsidRPr="001D5CDD" w:rsidRDefault="007C47C2">
      <w:pPr>
        <w:numPr>
          <w:ilvl w:val="0"/>
          <w:numId w:val="15"/>
        </w:num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Situace stavby na podkladu koordinační situace, kde se zohlední vzájemné vazby jednotlivých částí stavby (objektů) z hlediska provádění, umístění dočasných objektů (přístupové cesty a přemostění, montážní zařízení apod.), vazby na výrobní části zařízení staveniště a další údaje podle bodů technické zprávy</w:t>
      </w:r>
    </w:p>
    <w:p w14:paraId="6B5CDB05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ind w:left="720"/>
        <w:rPr>
          <w:rFonts w:cs="Tahoma"/>
          <w:color w:val="000000"/>
          <w:szCs w:val="22"/>
          <w:u w:val="single"/>
        </w:rPr>
      </w:pPr>
    </w:p>
    <w:p w14:paraId="644B37F0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wave"/>
        </w:rPr>
      </w:pPr>
      <w:r w:rsidRPr="001D5CDD">
        <w:rPr>
          <w:rFonts w:cs="Tahoma"/>
          <w:color w:val="000000"/>
          <w:szCs w:val="22"/>
          <w:u w:val="wave"/>
        </w:rPr>
        <w:t>B.8.3 Harmonogram výstavby</w:t>
      </w:r>
    </w:p>
    <w:p w14:paraId="34ADEC66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ab/>
        <w:t>Harmonogram výstavby nebyl vypracován, nebyl požadován.</w:t>
      </w:r>
    </w:p>
    <w:p w14:paraId="0F52C259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wave"/>
        </w:rPr>
      </w:pPr>
      <w:r w:rsidRPr="001D5CDD">
        <w:rPr>
          <w:rFonts w:cs="Tahoma"/>
          <w:color w:val="000000"/>
          <w:szCs w:val="22"/>
          <w:u w:val="wave"/>
        </w:rPr>
        <w:t>B.8.4 Schéma stavebních postupů</w:t>
      </w:r>
    </w:p>
    <w:p w14:paraId="74F69A22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tab/>
        <w:t>Stavba nevyžaduje.</w:t>
      </w:r>
    </w:p>
    <w:p w14:paraId="33840755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wave"/>
        </w:rPr>
      </w:pPr>
    </w:p>
    <w:p w14:paraId="6B1A20D1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wave"/>
        </w:rPr>
      </w:pPr>
      <w:r w:rsidRPr="001D5CDD">
        <w:rPr>
          <w:rFonts w:cs="Tahoma"/>
          <w:color w:val="000000"/>
          <w:szCs w:val="22"/>
          <w:u w:val="wave"/>
        </w:rPr>
        <w:t>B.8.5 Bilance zemních hmot</w:t>
      </w:r>
    </w:p>
    <w:p w14:paraId="6469E311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  <w:u w:val="single"/>
        </w:rPr>
      </w:pPr>
      <w:r w:rsidRPr="001D5CDD">
        <w:rPr>
          <w:rFonts w:cs="Tahoma"/>
          <w:color w:val="000000"/>
          <w:szCs w:val="22"/>
          <w:u w:val="single"/>
        </w:rPr>
        <w:t>Bilance výkopů, zásypů, ornice a podorničních vrstev celé stavby, množství zemin a skalních hornin získaných na stavbě, vhodnost jejího přímého využití, použití po úpravě a uložení případného přebytku na skládku, vyhodnocení případného nedostatku materiálu do násypů a jeho krytí ze zemníků nebo použitím druhotných materiálů, bilance skrývky vrchních kulturních vrstev půdy a hlouběji uložených zúrodnění schopných zemin. Pro případ požadavky příslušného orgánu ochrany zemědělské půdy- plán na přemístění ornice a podorničních vrstev a hospodárné využití rozprostřením nebo uložením pro jiné konkrétní využití včetně využití pro rekultivace</w:t>
      </w:r>
    </w:p>
    <w:p w14:paraId="4D38E7CE" w14:textId="77777777" w:rsidR="00695CC9" w:rsidRPr="001D5CDD" w:rsidRDefault="00695CC9">
      <w:pPr>
        <w:sectPr w:rsidR="00695CC9" w:rsidRPr="001D5CDD">
          <w:type w:val="continuous"/>
          <w:pgSz w:w="11906" w:h="16838"/>
          <w:pgMar w:top="1417" w:right="1417" w:bottom="1417" w:left="1417" w:header="0" w:footer="567" w:gutter="0"/>
          <w:cols w:space="708"/>
          <w:formProt w:val="0"/>
          <w:docGrid w:linePitch="600" w:charSpace="36864"/>
        </w:sectPr>
      </w:pPr>
    </w:p>
    <w:p w14:paraId="1B21A181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743D9944" w14:textId="77777777" w:rsidR="00695CC9" w:rsidRPr="001D5CDD" w:rsidRDefault="00695CC9">
      <w:pPr>
        <w:sectPr w:rsidR="00695CC9" w:rsidRPr="001D5CDD">
          <w:type w:val="continuous"/>
          <w:pgSz w:w="11906" w:h="16838"/>
          <w:pgMar w:top="1417" w:right="1417" w:bottom="1417" w:left="1417" w:header="0" w:footer="567" w:gutter="0"/>
          <w:cols w:num="2" w:space="708"/>
          <w:formProt w:val="0"/>
          <w:docGrid w:linePitch="600" w:charSpace="36864"/>
        </w:sectPr>
      </w:pPr>
    </w:p>
    <w:p w14:paraId="7A2DC9E0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lastRenderedPageBreak/>
        <w:t>Přebytek ornice, zeminy a kameniva bude odvezen na nejbližší skládku.</w:t>
      </w:r>
    </w:p>
    <w:p w14:paraId="49A68019" w14:textId="77777777" w:rsidR="00695CC9" w:rsidRPr="001D5CDD" w:rsidRDefault="00695CC9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138D2450" w14:textId="77777777" w:rsidR="00695CC9" w:rsidRPr="001D5CDD" w:rsidRDefault="007C47C2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b/>
          <w:color w:val="000000"/>
        </w:rPr>
      </w:pPr>
      <w:r w:rsidRPr="001D5CDD">
        <w:rPr>
          <w:rFonts w:cs="Tahoma"/>
          <w:b/>
          <w:color w:val="000000"/>
        </w:rPr>
        <w:t>B.9 Celkové vodohospodářské řešení</w:t>
      </w:r>
    </w:p>
    <w:p w14:paraId="68B0E50A" w14:textId="698FF2FF" w:rsidR="00695CC9" w:rsidRDefault="007C47C2" w:rsidP="008521FD">
      <w:pPr>
        <w:tabs>
          <w:tab w:val="left" w:pos="-435"/>
          <w:tab w:val="left" w:pos="-420"/>
        </w:tabs>
        <w:spacing w:line="360" w:lineRule="auto"/>
        <w:rPr>
          <w:rFonts w:cs="Tahoma"/>
          <w:szCs w:val="22"/>
          <w:lang w:eastAsia="cs-CZ"/>
        </w:rPr>
      </w:pPr>
      <w:r w:rsidRPr="001D5CDD">
        <w:rPr>
          <w:rFonts w:cs="Tahoma"/>
          <w:szCs w:val="22"/>
          <w:lang w:eastAsia="cs-CZ"/>
        </w:rPr>
        <w:t xml:space="preserve">Odvodnění </w:t>
      </w:r>
      <w:r w:rsidR="008521FD">
        <w:rPr>
          <w:rFonts w:cs="Tahoma"/>
          <w:szCs w:val="22"/>
          <w:lang w:eastAsia="cs-CZ"/>
        </w:rPr>
        <w:t>je řešeno příčnými a podélnými sklony do okolní zeleně či do stávajících uličních vpustí a odtud do dešťové kanalizace</w:t>
      </w:r>
      <w:r w:rsidRPr="001D5CDD">
        <w:rPr>
          <w:rFonts w:cs="Tahoma"/>
          <w:szCs w:val="22"/>
          <w:lang w:eastAsia="cs-CZ"/>
        </w:rPr>
        <w:t xml:space="preserve">.  </w:t>
      </w:r>
    </w:p>
    <w:p w14:paraId="526A0497" w14:textId="7EC0A1FC" w:rsidR="00C8645F" w:rsidRDefault="00C8645F" w:rsidP="008521FD">
      <w:pPr>
        <w:tabs>
          <w:tab w:val="left" w:pos="-435"/>
          <w:tab w:val="left" w:pos="-420"/>
        </w:tabs>
        <w:spacing w:line="360" w:lineRule="auto"/>
        <w:rPr>
          <w:rFonts w:cs="Tahoma"/>
          <w:szCs w:val="22"/>
          <w:lang w:eastAsia="cs-CZ"/>
        </w:rPr>
      </w:pPr>
      <w:r>
        <w:rPr>
          <w:rFonts w:cs="Tahoma"/>
          <w:szCs w:val="22"/>
        </w:rPr>
        <w:t>Drenáže budou napojeny přes vsakovací šachtu do povolené dešťové kanalizace.</w:t>
      </w:r>
    </w:p>
    <w:p w14:paraId="331E1FE7" w14:textId="25BABB5C" w:rsidR="00C8645F" w:rsidRDefault="00C8645F" w:rsidP="008521FD">
      <w:pPr>
        <w:tabs>
          <w:tab w:val="left" w:pos="-435"/>
          <w:tab w:val="left" w:pos="-420"/>
        </w:tabs>
        <w:spacing w:line="360" w:lineRule="auto"/>
        <w:rPr>
          <w:rFonts w:cs="Tahoma"/>
          <w:szCs w:val="22"/>
          <w:lang w:eastAsia="cs-CZ"/>
        </w:rPr>
      </w:pPr>
    </w:p>
    <w:p w14:paraId="07B2751E" w14:textId="6443B851" w:rsidR="00C8645F" w:rsidRDefault="00C8645F" w:rsidP="008521FD">
      <w:pPr>
        <w:tabs>
          <w:tab w:val="left" w:pos="-435"/>
          <w:tab w:val="left" w:pos="-420"/>
        </w:tabs>
        <w:spacing w:line="360" w:lineRule="auto"/>
        <w:rPr>
          <w:rFonts w:cs="Tahoma"/>
          <w:szCs w:val="22"/>
          <w:lang w:eastAsia="cs-CZ"/>
        </w:rPr>
      </w:pPr>
    </w:p>
    <w:p w14:paraId="1502F304" w14:textId="2D319009" w:rsidR="00C8645F" w:rsidRDefault="00C8645F" w:rsidP="008521FD">
      <w:pPr>
        <w:tabs>
          <w:tab w:val="left" w:pos="-435"/>
          <w:tab w:val="left" w:pos="-420"/>
        </w:tabs>
        <w:spacing w:line="360" w:lineRule="auto"/>
        <w:rPr>
          <w:rFonts w:cs="Tahoma"/>
          <w:szCs w:val="22"/>
          <w:lang w:eastAsia="cs-CZ"/>
        </w:rPr>
      </w:pPr>
    </w:p>
    <w:p w14:paraId="616F69DB" w14:textId="0A3CE66E" w:rsidR="00C8645F" w:rsidRDefault="00C8645F" w:rsidP="008521FD">
      <w:pPr>
        <w:tabs>
          <w:tab w:val="left" w:pos="-435"/>
          <w:tab w:val="left" w:pos="-420"/>
        </w:tabs>
        <w:spacing w:line="360" w:lineRule="auto"/>
        <w:rPr>
          <w:rFonts w:cs="Tahoma"/>
          <w:szCs w:val="22"/>
          <w:lang w:eastAsia="cs-CZ"/>
        </w:rPr>
      </w:pPr>
      <w:bookmarkStart w:id="2" w:name="_GoBack"/>
      <w:bookmarkEnd w:id="2"/>
    </w:p>
    <w:p w14:paraId="5D60C4B4" w14:textId="646716D0" w:rsidR="00C8645F" w:rsidRDefault="00C8645F" w:rsidP="008521FD">
      <w:pPr>
        <w:tabs>
          <w:tab w:val="left" w:pos="-435"/>
          <w:tab w:val="left" w:pos="-420"/>
        </w:tabs>
        <w:spacing w:line="360" w:lineRule="auto"/>
        <w:rPr>
          <w:rFonts w:cs="Tahoma"/>
          <w:szCs w:val="22"/>
          <w:lang w:eastAsia="cs-CZ"/>
        </w:rPr>
      </w:pPr>
    </w:p>
    <w:p w14:paraId="02E45535" w14:textId="77777777" w:rsidR="00CE6DE4" w:rsidRPr="001D5CDD" w:rsidRDefault="00CE6DE4" w:rsidP="00CE6DE4">
      <w:pPr>
        <w:pStyle w:val="AUTIT1"/>
        <w:shd w:val="clear" w:color="auto" w:fill="92D050"/>
        <w:spacing w:line="360" w:lineRule="auto"/>
        <w:rPr>
          <w:rFonts w:ascii="ISOCPEUR" w:hAnsi="ISOCPEUR"/>
          <w:spacing w:val="100"/>
          <w:sz w:val="52"/>
          <w:szCs w:val="52"/>
        </w:rPr>
      </w:pPr>
      <w:r>
        <w:rPr>
          <w:rFonts w:ascii="ISOCPEUR" w:hAnsi="ISOCPEUR"/>
          <w:spacing w:val="100"/>
          <w:sz w:val="52"/>
          <w:szCs w:val="52"/>
        </w:rPr>
        <w:lastRenderedPageBreak/>
        <w:t>VÝSTAVBA ZTV ZA ŠKOLOU II. ETAPA - HŘIŠTĚ</w:t>
      </w:r>
    </w:p>
    <w:p w14:paraId="0CA582E3" w14:textId="77777777" w:rsidR="00CE6DE4" w:rsidRPr="001D5CDD" w:rsidRDefault="00CE6DE4" w:rsidP="00CE6DE4">
      <w:pPr>
        <w:pStyle w:val="AUTIT1"/>
        <w:shd w:val="clear" w:color="auto" w:fill="92D050"/>
        <w:spacing w:line="360" w:lineRule="auto"/>
        <w:rPr>
          <w:rFonts w:ascii="ISOCPEUR" w:hAnsi="ISOCPEUR"/>
          <w:b w:val="0"/>
          <w:spacing w:val="100"/>
          <w:sz w:val="28"/>
          <w:szCs w:val="28"/>
        </w:rPr>
      </w:pPr>
      <w:r w:rsidRPr="001D5CDD">
        <w:rPr>
          <w:rFonts w:ascii="ISOCPEUR" w:hAnsi="ISOCPEUR"/>
          <w:b w:val="0"/>
          <w:spacing w:val="100"/>
          <w:sz w:val="28"/>
          <w:szCs w:val="28"/>
        </w:rPr>
        <w:t xml:space="preserve">investor: Město </w:t>
      </w:r>
      <w:r>
        <w:rPr>
          <w:rFonts w:ascii="ISOCPEUR" w:hAnsi="ISOCPEUR"/>
          <w:b w:val="0"/>
          <w:spacing w:val="100"/>
          <w:sz w:val="28"/>
          <w:szCs w:val="28"/>
        </w:rPr>
        <w:t>Dačice</w:t>
      </w:r>
    </w:p>
    <w:p w14:paraId="2D173255" w14:textId="449AED86" w:rsidR="00CE6DE4" w:rsidRPr="00476518" w:rsidRDefault="00CE6DE4" w:rsidP="00CE6DE4">
      <w:pPr>
        <w:pStyle w:val="Standard"/>
        <w:shd w:val="clear" w:color="auto" w:fill="99CC66"/>
        <w:jc w:val="center"/>
        <w:rPr>
          <w:rFonts w:ascii="ISOCPEUR" w:hAnsi="ISOCPEUR" w:cs="Arial, sans-serif"/>
          <w:b/>
          <w:bCs/>
          <w:lang w:val="cs-CZ"/>
        </w:rPr>
      </w:pPr>
      <w:proofErr w:type="spellStart"/>
      <w:r w:rsidRPr="001D5CDD">
        <w:rPr>
          <w:rFonts w:ascii="ISOCPEUR" w:hAnsi="ISOCPEUR"/>
          <w:spacing w:val="100"/>
          <w:sz w:val="28"/>
          <w:szCs w:val="28"/>
        </w:rPr>
        <w:t>k.ú</w:t>
      </w:r>
      <w:proofErr w:type="spellEnd"/>
      <w:r w:rsidRPr="001D5CDD">
        <w:rPr>
          <w:rFonts w:ascii="ISOCPEUR" w:hAnsi="ISOCPEUR"/>
          <w:spacing w:val="100"/>
          <w:sz w:val="28"/>
          <w:szCs w:val="28"/>
        </w:rPr>
        <w:t xml:space="preserve">.: </w:t>
      </w:r>
      <w:proofErr w:type="spellStart"/>
      <w:r>
        <w:rPr>
          <w:rFonts w:ascii="ISOCPEUR" w:hAnsi="ISOCPEUR"/>
          <w:spacing w:val="100"/>
          <w:sz w:val="28"/>
          <w:szCs w:val="28"/>
        </w:rPr>
        <w:t>Dačice</w:t>
      </w:r>
      <w:proofErr w:type="spellEnd"/>
    </w:p>
    <w:p w14:paraId="6DF2BE2B" w14:textId="77777777" w:rsidR="00CE6DE4" w:rsidRPr="00476518" w:rsidRDefault="00CE6DE4" w:rsidP="00CE6DE4">
      <w:pPr>
        <w:pStyle w:val="Standard"/>
        <w:shd w:val="clear" w:color="auto" w:fill="99CC66"/>
        <w:jc w:val="center"/>
        <w:rPr>
          <w:rFonts w:ascii="ISOCPEUR" w:hAnsi="ISOCPEUR" w:cs="Arial, sans-serif"/>
          <w:b/>
          <w:bCs/>
          <w:sz w:val="28"/>
          <w:szCs w:val="28"/>
          <w:lang w:val="cs-CZ"/>
        </w:rPr>
      </w:pPr>
    </w:p>
    <w:p w14:paraId="147668EA" w14:textId="77777777" w:rsidR="00CE6DE4" w:rsidRPr="00476518" w:rsidRDefault="00CE6DE4" w:rsidP="00CE6DE4">
      <w:pPr>
        <w:pStyle w:val="Standard"/>
        <w:shd w:val="clear" w:color="auto" w:fill="FFFFFF"/>
        <w:jc w:val="center"/>
        <w:rPr>
          <w:rFonts w:ascii="ISOCPEUR" w:hAnsi="ISOCPEUR"/>
          <w:sz w:val="44"/>
          <w:szCs w:val="44"/>
          <w:lang w:val="cs-CZ"/>
        </w:rPr>
      </w:pPr>
    </w:p>
    <w:p w14:paraId="1DA3A510" w14:textId="77777777" w:rsidR="00CE6DE4" w:rsidRPr="00476518" w:rsidRDefault="00CE6DE4" w:rsidP="00CE6DE4">
      <w:pPr>
        <w:pStyle w:val="Standard"/>
        <w:shd w:val="clear" w:color="auto" w:fill="FFFFFF"/>
        <w:jc w:val="center"/>
        <w:rPr>
          <w:rFonts w:ascii="ISOCPEUR" w:hAnsi="ISOCPEUR"/>
          <w:sz w:val="44"/>
          <w:szCs w:val="44"/>
          <w:lang w:val="cs-CZ"/>
        </w:rPr>
      </w:pPr>
    </w:p>
    <w:p w14:paraId="2A00184D" w14:textId="77777777" w:rsidR="00CE6DE4" w:rsidRPr="00476518" w:rsidRDefault="00CE6DE4" w:rsidP="00CE6DE4">
      <w:pPr>
        <w:pStyle w:val="Standard"/>
        <w:shd w:val="clear" w:color="auto" w:fill="FFFFFF"/>
        <w:jc w:val="center"/>
        <w:rPr>
          <w:rFonts w:ascii="ISOCPEUR" w:hAnsi="ISOCPEUR"/>
          <w:sz w:val="44"/>
          <w:szCs w:val="44"/>
          <w:lang w:val="cs-CZ"/>
        </w:rPr>
      </w:pPr>
    </w:p>
    <w:p w14:paraId="60B1125E" w14:textId="77777777" w:rsidR="00CE6DE4" w:rsidRPr="00476518" w:rsidRDefault="00CE6DE4" w:rsidP="00CE6DE4">
      <w:pPr>
        <w:pStyle w:val="Standard"/>
        <w:jc w:val="center"/>
        <w:rPr>
          <w:rFonts w:ascii="ISOCPEUR" w:hAnsi="ISOCPEUR"/>
          <w:sz w:val="36"/>
          <w:szCs w:val="36"/>
          <w:lang w:val="cs-CZ"/>
        </w:rPr>
      </w:pPr>
      <w:r w:rsidRPr="00476518">
        <w:rPr>
          <w:rFonts w:ascii="ISOCPEUR" w:hAnsi="ISOCPEUR"/>
          <w:sz w:val="36"/>
          <w:szCs w:val="36"/>
          <w:lang w:val="cs-CZ"/>
        </w:rPr>
        <w:t>DOKUMENTACE K ŽÁDOSTI</w:t>
      </w:r>
    </w:p>
    <w:p w14:paraId="041A9C89" w14:textId="77777777" w:rsidR="00CE6DE4" w:rsidRPr="00476518" w:rsidRDefault="00CE6DE4" w:rsidP="00CE6DE4">
      <w:pPr>
        <w:pStyle w:val="Standard"/>
        <w:jc w:val="center"/>
        <w:rPr>
          <w:rFonts w:ascii="ISOCPEUR" w:hAnsi="ISOCPEUR"/>
          <w:sz w:val="36"/>
          <w:szCs w:val="36"/>
          <w:lang w:val="cs-CZ"/>
        </w:rPr>
      </w:pPr>
      <w:r w:rsidRPr="00476518">
        <w:rPr>
          <w:rFonts w:ascii="ISOCPEUR" w:hAnsi="ISOCPEUR"/>
          <w:sz w:val="36"/>
          <w:szCs w:val="36"/>
          <w:lang w:val="cs-CZ"/>
        </w:rPr>
        <w:t>O VYDÁNÍ ROZHODNUTÍ O UMÍSTĚNÍ STAVBY</w:t>
      </w:r>
    </w:p>
    <w:p w14:paraId="0BF3D4F7" w14:textId="77777777" w:rsidR="00CE6DE4" w:rsidRPr="00476518" w:rsidRDefault="00CE6DE4" w:rsidP="00CE6DE4">
      <w:pPr>
        <w:pStyle w:val="Standard"/>
        <w:jc w:val="center"/>
        <w:rPr>
          <w:rFonts w:ascii="ISOCPEUR" w:hAnsi="ISOCPEUR"/>
          <w:lang w:val="cs-CZ" w:bidi="cs-CZ"/>
        </w:rPr>
      </w:pPr>
      <w:r w:rsidRPr="00476518">
        <w:rPr>
          <w:rFonts w:ascii="ISOCPEUR" w:hAnsi="ISOCPEUR"/>
          <w:lang w:val="cs-CZ" w:bidi="cs-CZ"/>
        </w:rPr>
        <w:t>(dle vyhlášky č. 499 / 2006 Sb.)</w:t>
      </w:r>
    </w:p>
    <w:p w14:paraId="243DCD1E" w14:textId="77777777" w:rsidR="00CE6DE4" w:rsidRPr="00476518" w:rsidRDefault="00CE6DE4" w:rsidP="00CE6DE4">
      <w:pPr>
        <w:pStyle w:val="Standard"/>
        <w:jc w:val="center"/>
        <w:rPr>
          <w:rFonts w:ascii="ISOCPEUR" w:hAnsi="ISOCPEUR"/>
          <w:lang w:val="cs-CZ"/>
        </w:rPr>
      </w:pPr>
    </w:p>
    <w:p w14:paraId="71F2B304" w14:textId="77777777" w:rsidR="00CE6DE4" w:rsidRPr="00476518" w:rsidRDefault="00CE6DE4" w:rsidP="00CE6DE4">
      <w:pPr>
        <w:pStyle w:val="Standard"/>
        <w:jc w:val="center"/>
        <w:rPr>
          <w:rFonts w:ascii="ISOCPEUR" w:hAnsi="ISOCPEUR"/>
          <w:lang w:val="cs-CZ"/>
        </w:rPr>
      </w:pPr>
    </w:p>
    <w:p w14:paraId="06CA865C" w14:textId="77777777" w:rsidR="00CE6DE4" w:rsidRPr="00476518" w:rsidRDefault="00CE6DE4" w:rsidP="00CE6DE4">
      <w:pPr>
        <w:pStyle w:val="Standard"/>
        <w:jc w:val="center"/>
        <w:rPr>
          <w:rFonts w:ascii="ISOCPEUR" w:hAnsi="ISOCPEUR"/>
          <w:lang w:val="cs-CZ"/>
        </w:rPr>
      </w:pPr>
    </w:p>
    <w:p w14:paraId="22912C19" w14:textId="77777777" w:rsidR="00CE6DE4" w:rsidRPr="00476518" w:rsidRDefault="00CE6DE4" w:rsidP="00CE6DE4">
      <w:pPr>
        <w:pStyle w:val="Standard"/>
        <w:jc w:val="center"/>
        <w:rPr>
          <w:rFonts w:ascii="ISOCPEUR" w:hAnsi="ISOCPEUR"/>
          <w:lang w:val="cs-CZ"/>
        </w:rPr>
      </w:pPr>
    </w:p>
    <w:p w14:paraId="36558929" w14:textId="77777777" w:rsidR="00CE6DE4" w:rsidRPr="00476518" w:rsidRDefault="00CE6DE4" w:rsidP="00CE6DE4">
      <w:pPr>
        <w:pStyle w:val="Standard"/>
        <w:jc w:val="center"/>
        <w:rPr>
          <w:rFonts w:ascii="ISOCPEUR" w:hAnsi="ISOCPEUR"/>
          <w:lang w:val="cs-CZ"/>
        </w:rPr>
      </w:pPr>
    </w:p>
    <w:p w14:paraId="0A7BA7B7" w14:textId="77777777" w:rsidR="00CE6DE4" w:rsidRPr="00476518" w:rsidRDefault="00CE6DE4" w:rsidP="00CE6DE4">
      <w:pPr>
        <w:pStyle w:val="Standard"/>
        <w:jc w:val="center"/>
        <w:rPr>
          <w:rFonts w:ascii="ISOCPEUR" w:hAnsi="ISOCPEUR"/>
          <w:sz w:val="44"/>
          <w:szCs w:val="44"/>
          <w:lang w:val="cs-CZ"/>
        </w:rPr>
      </w:pPr>
      <w:r w:rsidRPr="00476518">
        <w:rPr>
          <w:rFonts w:ascii="ISOCPEUR" w:hAnsi="ISOCPEUR"/>
          <w:sz w:val="44"/>
          <w:szCs w:val="44"/>
          <w:lang w:val="cs-CZ"/>
        </w:rPr>
        <w:t>D. DOKUMENTACE OBJEKTŮ</w:t>
      </w:r>
    </w:p>
    <w:p w14:paraId="44DDC556" w14:textId="77777777" w:rsidR="00CE6DE4" w:rsidRPr="00476518" w:rsidRDefault="00CE6DE4" w:rsidP="00CE6DE4">
      <w:pPr>
        <w:pStyle w:val="Standard"/>
        <w:jc w:val="center"/>
        <w:rPr>
          <w:rFonts w:ascii="ISOCPEUR" w:hAnsi="ISOCPEUR" w:cs="Century Gothic"/>
          <w:b/>
          <w:bCs/>
          <w:sz w:val="22"/>
          <w:szCs w:val="22"/>
          <w:lang w:val="cs-CZ"/>
        </w:rPr>
      </w:pPr>
    </w:p>
    <w:p w14:paraId="0AE85461" w14:textId="77777777" w:rsidR="00CE6DE4" w:rsidRPr="00476518" w:rsidRDefault="00CE6DE4" w:rsidP="00CE6DE4">
      <w:pPr>
        <w:pStyle w:val="Standard"/>
        <w:jc w:val="center"/>
        <w:rPr>
          <w:rFonts w:ascii="ISOCPEUR" w:hAnsi="ISOCPEUR" w:cs="Century Gothic"/>
          <w:b/>
          <w:bCs/>
          <w:sz w:val="22"/>
          <w:szCs w:val="22"/>
          <w:lang w:val="cs-CZ"/>
        </w:rPr>
      </w:pPr>
    </w:p>
    <w:p w14:paraId="0DF9C271" w14:textId="77777777" w:rsidR="00CE6DE4" w:rsidRPr="00476518" w:rsidRDefault="00CE6DE4" w:rsidP="00CE6DE4">
      <w:pPr>
        <w:pStyle w:val="Standard"/>
        <w:jc w:val="center"/>
        <w:rPr>
          <w:rFonts w:ascii="ISOCPEUR" w:hAnsi="ISOCPEUR" w:cs="Century Gothic"/>
          <w:b/>
          <w:bCs/>
          <w:sz w:val="22"/>
          <w:szCs w:val="22"/>
          <w:lang w:val="cs-CZ"/>
        </w:rPr>
      </w:pPr>
    </w:p>
    <w:p w14:paraId="76107B0A" w14:textId="0696FADA" w:rsidR="00CE6DE4" w:rsidRDefault="00CE6DE4" w:rsidP="00CE6DE4">
      <w:pPr>
        <w:pStyle w:val="Standard"/>
        <w:jc w:val="center"/>
        <w:rPr>
          <w:rFonts w:ascii="ISOCPEUR" w:hAnsi="ISOCPEUR" w:cs="Century Gothic"/>
          <w:b/>
          <w:bCs/>
          <w:sz w:val="22"/>
          <w:szCs w:val="22"/>
          <w:lang w:val="cs-CZ"/>
        </w:rPr>
      </w:pPr>
    </w:p>
    <w:p w14:paraId="692224D5" w14:textId="5DEBDC97" w:rsidR="00CE6DE4" w:rsidRDefault="00CE6DE4" w:rsidP="00CE6DE4">
      <w:pPr>
        <w:pStyle w:val="Standard"/>
        <w:jc w:val="center"/>
        <w:rPr>
          <w:rFonts w:ascii="ISOCPEUR" w:hAnsi="ISOCPEUR" w:cs="Century Gothic"/>
          <w:b/>
          <w:bCs/>
          <w:sz w:val="22"/>
          <w:szCs w:val="22"/>
          <w:lang w:val="cs-CZ"/>
        </w:rPr>
      </w:pPr>
    </w:p>
    <w:p w14:paraId="3C7A6532" w14:textId="77777777" w:rsidR="00CE6DE4" w:rsidRPr="00476518" w:rsidRDefault="00CE6DE4" w:rsidP="00CE6DE4">
      <w:pPr>
        <w:pStyle w:val="Standard"/>
        <w:jc w:val="center"/>
        <w:rPr>
          <w:rFonts w:ascii="ISOCPEUR" w:hAnsi="ISOCPEUR" w:cs="Century Gothic"/>
          <w:b/>
          <w:bCs/>
          <w:sz w:val="22"/>
          <w:szCs w:val="22"/>
          <w:lang w:val="cs-CZ"/>
        </w:rPr>
      </w:pPr>
    </w:p>
    <w:p w14:paraId="714D2BD6" w14:textId="77777777" w:rsidR="00CE6DE4" w:rsidRPr="00476518" w:rsidRDefault="00CE6DE4" w:rsidP="00CE6DE4">
      <w:pPr>
        <w:pStyle w:val="Standard"/>
        <w:jc w:val="center"/>
        <w:rPr>
          <w:rFonts w:ascii="ISOCPEUR" w:hAnsi="ISOCPEUR" w:cs="Century Gothic"/>
          <w:b/>
          <w:bCs/>
          <w:sz w:val="22"/>
          <w:szCs w:val="22"/>
          <w:lang w:val="cs-CZ"/>
        </w:rPr>
      </w:pPr>
    </w:p>
    <w:p w14:paraId="38979EAA" w14:textId="77777777" w:rsidR="00CE6DE4" w:rsidRPr="00476518" w:rsidRDefault="00CE6DE4" w:rsidP="00CE6DE4">
      <w:pPr>
        <w:pStyle w:val="Standard"/>
        <w:jc w:val="center"/>
        <w:rPr>
          <w:rFonts w:ascii="ISOCPEUR" w:hAnsi="ISOCPEUR" w:cs="Century Gothic"/>
          <w:b/>
          <w:bCs/>
          <w:sz w:val="22"/>
          <w:szCs w:val="22"/>
          <w:lang w:val="cs-CZ"/>
        </w:rPr>
      </w:pPr>
    </w:p>
    <w:p w14:paraId="6C60B8BD" w14:textId="77777777" w:rsidR="00CE6DE4" w:rsidRPr="00476518" w:rsidRDefault="00CE6DE4" w:rsidP="00CE6DE4">
      <w:pPr>
        <w:pStyle w:val="Standard"/>
        <w:rPr>
          <w:rFonts w:ascii="ISOCPEUR" w:hAnsi="ISOCPEUR" w:cs="Century Gothic"/>
          <w:b/>
          <w:bCs/>
          <w:sz w:val="22"/>
          <w:szCs w:val="22"/>
          <w:lang w:val="cs-CZ"/>
        </w:rPr>
      </w:pPr>
    </w:p>
    <w:p w14:paraId="559C2C6F" w14:textId="77777777" w:rsidR="00CE6DE4" w:rsidRPr="00476518" w:rsidRDefault="00CE6DE4" w:rsidP="00CE6DE4">
      <w:pPr>
        <w:pStyle w:val="Standard"/>
        <w:jc w:val="center"/>
        <w:rPr>
          <w:rFonts w:ascii="ISOCPEUR" w:hAnsi="ISOCPEUR" w:cs="Century Gothic"/>
          <w:b/>
          <w:bCs/>
          <w:sz w:val="22"/>
          <w:szCs w:val="22"/>
          <w:lang w:val="cs-CZ"/>
        </w:rPr>
      </w:pPr>
    </w:p>
    <w:p w14:paraId="63618F3D" w14:textId="77777777" w:rsidR="00CE6DE4" w:rsidRPr="00476518" w:rsidRDefault="00CE6DE4" w:rsidP="00CE6DE4">
      <w:pPr>
        <w:pStyle w:val="Standard"/>
        <w:jc w:val="center"/>
        <w:rPr>
          <w:rFonts w:ascii="ISOCPEUR" w:hAnsi="ISOCPEUR" w:cs="Century Gothic"/>
          <w:b/>
          <w:bCs/>
          <w:sz w:val="22"/>
          <w:szCs w:val="22"/>
          <w:lang w:val="cs-CZ"/>
        </w:rPr>
      </w:pPr>
    </w:p>
    <w:p w14:paraId="30C10D19" w14:textId="77777777" w:rsidR="00CE6DE4" w:rsidRPr="00476518" w:rsidRDefault="00CE6DE4" w:rsidP="00CE6DE4">
      <w:pPr>
        <w:pStyle w:val="Standard"/>
        <w:jc w:val="center"/>
        <w:rPr>
          <w:rFonts w:ascii="ISOCPEUR" w:hAnsi="ISOCPEUR" w:cs="Century Gothic"/>
          <w:b/>
          <w:bCs/>
          <w:sz w:val="22"/>
          <w:szCs w:val="22"/>
          <w:lang w:val="cs-CZ"/>
        </w:rPr>
      </w:pPr>
      <w:r w:rsidRPr="00476518">
        <w:rPr>
          <w:rFonts w:ascii="ISOCPEUR" w:hAnsi="ISOCPEUR" w:cs="Century Gothic"/>
          <w:b/>
          <w:bCs/>
          <w:sz w:val="22"/>
          <w:szCs w:val="22"/>
          <w:lang w:val="cs-CZ"/>
        </w:rPr>
        <w:t>Projektant:</w:t>
      </w:r>
    </w:p>
    <w:p w14:paraId="79204E2C" w14:textId="77777777" w:rsidR="00CE6DE4" w:rsidRPr="00476518" w:rsidRDefault="00CE6DE4" w:rsidP="00CE6DE4">
      <w:pPr>
        <w:pStyle w:val="Standard"/>
        <w:jc w:val="center"/>
        <w:rPr>
          <w:rFonts w:ascii="ISOCPEUR" w:hAnsi="ISOCPEUR" w:cs="Century Gothic"/>
          <w:b/>
          <w:bCs/>
          <w:sz w:val="22"/>
          <w:szCs w:val="22"/>
          <w:lang w:val="cs-CZ"/>
        </w:rPr>
      </w:pPr>
    </w:p>
    <w:p w14:paraId="6763E2DF" w14:textId="77777777" w:rsidR="00CE6DE4" w:rsidRPr="00476518" w:rsidRDefault="00CE6DE4" w:rsidP="00CE6DE4">
      <w:pPr>
        <w:pStyle w:val="Standard"/>
        <w:spacing w:line="480" w:lineRule="auto"/>
        <w:jc w:val="center"/>
        <w:rPr>
          <w:rFonts w:ascii="ISOCPEUR" w:hAnsi="ISOCPEUR" w:cs="Century Gothic"/>
          <w:b/>
          <w:sz w:val="22"/>
          <w:szCs w:val="22"/>
          <w:lang w:val="cs-CZ"/>
        </w:rPr>
      </w:pPr>
      <w:r w:rsidRPr="00476518">
        <w:rPr>
          <w:rFonts w:ascii="ISOCPEUR" w:hAnsi="ISOCPEUR" w:cs="Century Gothic"/>
          <w:b/>
          <w:sz w:val="22"/>
          <w:szCs w:val="22"/>
          <w:lang w:val="cs-CZ"/>
        </w:rPr>
        <w:t>Atelier M.A.A.T., s.r.o.</w:t>
      </w:r>
    </w:p>
    <w:p w14:paraId="7E036CA2" w14:textId="77777777" w:rsidR="00CE6DE4" w:rsidRPr="00476518" w:rsidRDefault="00CE6DE4" w:rsidP="00CE6DE4">
      <w:pPr>
        <w:pStyle w:val="Standard"/>
        <w:spacing w:line="480" w:lineRule="auto"/>
        <w:jc w:val="center"/>
        <w:rPr>
          <w:rFonts w:ascii="ISOCPEUR" w:hAnsi="ISOCPEUR" w:cs="Century Gothic"/>
          <w:sz w:val="22"/>
          <w:szCs w:val="22"/>
          <w:lang w:val="cs-CZ"/>
        </w:rPr>
      </w:pPr>
      <w:r w:rsidRPr="00476518">
        <w:rPr>
          <w:rFonts w:ascii="ISOCPEUR" w:hAnsi="ISOCPEUR" w:cs="Century Gothic"/>
          <w:sz w:val="22"/>
          <w:szCs w:val="22"/>
          <w:lang w:val="cs-CZ"/>
        </w:rPr>
        <w:t>Převrátilská 330/15</w:t>
      </w:r>
    </w:p>
    <w:p w14:paraId="646B8B12" w14:textId="77777777" w:rsidR="00CE6DE4" w:rsidRPr="00476518" w:rsidRDefault="00CE6DE4" w:rsidP="00CE6DE4">
      <w:pPr>
        <w:pStyle w:val="Standard"/>
        <w:jc w:val="center"/>
        <w:rPr>
          <w:rFonts w:ascii="ISOCPEUR" w:hAnsi="ISOCPEUR" w:cs="Century Gothic"/>
          <w:szCs w:val="22"/>
          <w:lang w:val="cs-CZ"/>
        </w:rPr>
      </w:pPr>
      <w:r w:rsidRPr="00476518">
        <w:rPr>
          <w:rFonts w:ascii="ISOCPEUR" w:hAnsi="ISOCPEUR" w:cs="Century Gothic"/>
          <w:szCs w:val="22"/>
          <w:lang w:val="cs-CZ"/>
        </w:rPr>
        <w:t>390 01 Tábor</w:t>
      </w:r>
    </w:p>
    <w:p w14:paraId="0CC31413" w14:textId="77777777" w:rsidR="00CE6DE4" w:rsidRPr="00476518" w:rsidRDefault="00CE6DE4" w:rsidP="00CE6DE4">
      <w:pPr>
        <w:jc w:val="center"/>
        <w:rPr>
          <w:rFonts w:cs="Arial"/>
          <w:b/>
          <w:color w:val="000000"/>
          <w:sz w:val="24"/>
        </w:rPr>
      </w:pPr>
    </w:p>
    <w:p w14:paraId="32E5CAE9" w14:textId="77777777" w:rsidR="00CE6DE4" w:rsidRPr="00476518" w:rsidRDefault="00CE6DE4" w:rsidP="00CE6DE4">
      <w:pPr>
        <w:jc w:val="center"/>
        <w:rPr>
          <w:rFonts w:cs="Arial"/>
          <w:b/>
          <w:color w:val="000000"/>
          <w:sz w:val="24"/>
        </w:rPr>
      </w:pPr>
    </w:p>
    <w:p w14:paraId="34A6145A" w14:textId="77777777" w:rsidR="00CE6DE4" w:rsidRPr="00476518" w:rsidRDefault="00CE6DE4" w:rsidP="00CE6DE4">
      <w:pPr>
        <w:jc w:val="center"/>
        <w:rPr>
          <w:rFonts w:cs="Arial"/>
          <w:b/>
          <w:color w:val="000000"/>
          <w:sz w:val="24"/>
        </w:rPr>
      </w:pPr>
    </w:p>
    <w:p w14:paraId="62679404" w14:textId="3EE1BE03" w:rsidR="00CE6DE4" w:rsidRDefault="00CE6DE4" w:rsidP="00CE6DE4">
      <w:pPr>
        <w:jc w:val="center"/>
        <w:rPr>
          <w:rFonts w:cs="Arial"/>
        </w:rPr>
      </w:pPr>
      <w:r w:rsidRPr="00476518">
        <w:rPr>
          <w:rFonts w:cs="Arial"/>
        </w:rPr>
        <w:t xml:space="preserve">Termín: </w:t>
      </w:r>
      <w:r>
        <w:rPr>
          <w:rFonts w:cs="Arial"/>
        </w:rPr>
        <w:t>srpen</w:t>
      </w:r>
      <w:r w:rsidRPr="00476518">
        <w:rPr>
          <w:rFonts w:cs="Arial"/>
        </w:rPr>
        <w:t xml:space="preserve"> 202</w:t>
      </w:r>
      <w:r>
        <w:rPr>
          <w:rFonts w:cs="Arial"/>
        </w:rPr>
        <w:t>1</w:t>
      </w:r>
    </w:p>
    <w:p w14:paraId="3AA636B2" w14:textId="77777777" w:rsidR="00CE6DE4" w:rsidRPr="00476518" w:rsidRDefault="00CE6DE4" w:rsidP="00CE6DE4">
      <w:pPr>
        <w:pStyle w:val="Odstavecseseznamem"/>
        <w:numPr>
          <w:ilvl w:val="0"/>
          <w:numId w:val="34"/>
        </w:numPr>
        <w:shd w:val="clear" w:color="auto" w:fill="FFFFFF"/>
        <w:suppressAutoHyphens w:val="0"/>
        <w:contextualSpacing/>
        <w:jc w:val="both"/>
        <w:rPr>
          <w:rFonts w:cs="Arial"/>
          <w:color w:val="000000"/>
          <w:sz w:val="24"/>
          <w:u w:val="single"/>
          <w:lang w:eastAsia="cs-CZ"/>
        </w:rPr>
      </w:pPr>
      <w:r w:rsidRPr="00476518">
        <w:rPr>
          <w:rFonts w:cs="Arial"/>
          <w:color w:val="000000"/>
          <w:sz w:val="24"/>
          <w:u w:val="single"/>
          <w:lang w:eastAsia="cs-CZ"/>
        </w:rPr>
        <w:lastRenderedPageBreak/>
        <w:t>koncepce řešení</w:t>
      </w:r>
    </w:p>
    <w:p w14:paraId="184C5D56" w14:textId="1A42F0A4" w:rsidR="00CE6DE4" w:rsidRDefault="00CE6DE4" w:rsidP="00CE6DE4">
      <w:pPr>
        <w:shd w:val="clear" w:color="auto" w:fill="FFFFFF"/>
        <w:jc w:val="both"/>
        <w:rPr>
          <w:rFonts w:cs="Arial"/>
          <w:color w:val="000000"/>
          <w:sz w:val="24"/>
          <w:lang w:eastAsia="cs-CZ"/>
        </w:rPr>
      </w:pPr>
      <w:r w:rsidRPr="001D5CDD">
        <w:rPr>
          <w:rFonts w:cs="Tahoma"/>
          <w:color w:val="000000"/>
          <w:szCs w:val="22"/>
        </w:rPr>
        <w:t xml:space="preserve">Jedná se o </w:t>
      </w:r>
      <w:r>
        <w:rPr>
          <w:rFonts w:cs="Tahoma"/>
          <w:color w:val="000000"/>
          <w:szCs w:val="22"/>
        </w:rPr>
        <w:t>stavbu víceúčelového hřiště, chodníku k němu a skladu nářadí, kterým se nahrazuje objekt SO 106 Ovál dětského hřiště a SO 107 Dětské hřiště v rámci projektu „Výstavba Za Školou II. etapa“, na které bylo vydáno rozhodnutí o umístění stavby dne 10.2.2021, č.j. DACI/2849/21/OSÚ</w:t>
      </w:r>
      <w:r w:rsidRPr="001D5CDD">
        <w:rPr>
          <w:rFonts w:cs="Tahoma"/>
          <w:color w:val="000000"/>
          <w:szCs w:val="22"/>
        </w:rPr>
        <w:t>.</w:t>
      </w:r>
    </w:p>
    <w:p w14:paraId="44A5742C" w14:textId="77777777" w:rsidR="00CE6DE4" w:rsidRDefault="00CE6DE4" w:rsidP="00CE6DE4">
      <w:pPr>
        <w:shd w:val="clear" w:color="auto" w:fill="FFFFFF"/>
        <w:jc w:val="both"/>
        <w:rPr>
          <w:rFonts w:cs="Arial"/>
          <w:color w:val="000000"/>
          <w:sz w:val="24"/>
          <w:lang w:eastAsia="cs-CZ"/>
        </w:rPr>
      </w:pPr>
    </w:p>
    <w:p w14:paraId="3ED466BB" w14:textId="77777777" w:rsidR="00CE6DE4" w:rsidRPr="001D5CDD" w:rsidRDefault="00CE6DE4" w:rsidP="00CE6DE4">
      <w:pPr>
        <w:tabs>
          <w:tab w:val="left" w:pos="390"/>
        </w:tabs>
        <w:rPr>
          <w:rFonts w:cs="ISOCPEUR"/>
        </w:rPr>
      </w:pPr>
      <w:r w:rsidRPr="001D5CDD">
        <w:rPr>
          <w:rFonts w:cs="ISOCPEUR"/>
          <w:szCs w:val="22"/>
        </w:rPr>
        <w:t>Stavba je členěna na stavební objekty.</w:t>
      </w:r>
    </w:p>
    <w:p w14:paraId="7575FB8F" w14:textId="77777777" w:rsidR="00CE6DE4" w:rsidRPr="001D5CDD" w:rsidRDefault="00CE6DE4" w:rsidP="00CE6DE4">
      <w:pPr>
        <w:pStyle w:val="Odstavecseseznamem"/>
        <w:numPr>
          <w:ilvl w:val="0"/>
          <w:numId w:val="19"/>
        </w:numPr>
        <w:tabs>
          <w:tab w:val="left" w:pos="390"/>
        </w:tabs>
        <w:spacing w:line="360" w:lineRule="auto"/>
        <w:rPr>
          <w:rFonts w:cs="ISOCPEUR"/>
        </w:rPr>
      </w:pPr>
      <w:r w:rsidRPr="001D5CDD">
        <w:rPr>
          <w:rFonts w:cs="ISOCPEUR"/>
        </w:rPr>
        <w:t>SO 101</w:t>
      </w:r>
      <w:r w:rsidRPr="001D5CDD">
        <w:rPr>
          <w:rFonts w:cs="ISOCPEUR"/>
        </w:rPr>
        <w:tab/>
      </w:r>
      <w:r>
        <w:rPr>
          <w:rFonts w:cs="ISOCPEUR"/>
        </w:rPr>
        <w:t>Víceúčelové hřiště</w:t>
      </w:r>
    </w:p>
    <w:p w14:paraId="4A4095CF" w14:textId="77777777" w:rsidR="00CE6DE4" w:rsidRPr="001D5CDD" w:rsidRDefault="00CE6DE4" w:rsidP="00CE6DE4">
      <w:pPr>
        <w:pStyle w:val="Odstavecseseznamem"/>
        <w:numPr>
          <w:ilvl w:val="0"/>
          <w:numId w:val="19"/>
        </w:numPr>
        <w:tabs>
          <w:tab w:val="left" w:pos="390"/>
        </w:tabs>
        <w:spacing w:line="360" w:lineRule="auto"/>
        <w:rPr>
          <w:rFonts w:cs="ISOCPEUR"/>
        </w:rPr>
      </w:pPr>
      <w:r w:rsidRPr="001D5CDD">
        <w:rPr>
          <w:rFonts w:cs="ISOCPEUR"/>
        </w:rPr>
        <w:t>SO 102</w:t>
      </w:r>
      <w:r w:rsidRPr="001D5CDD">
        <w:rPr>
          <w:rFonts w:cs="ISOCPEUR"/>
        </w:rPr>
        <w:tab/>
      </w:r>
      <w:r>
        <w:rPr>
          <w:rFonts w:cs="ISOCPEUR"/>
        </w:rPr>
        <w:t>Chodník</w:t>
      </w:r>
    </w:p>
    <w:p w14:paraId="2ABFFF97" w14:textId="77777777" w:rsidR="00CE6DE4" w:rsidRPr="001D5CDD" w:rsidRDefault="00CE6DE4" w:rsidP="00CE6DE4">
      <w:pPr>
        <w:pStyle w:val="Odstavecseseznamem"/>
        <w:numPr>
          <w:ilvl w:val="0"/>
          <w:numId w:val="19"/>
        </w:numPr>
        <w:tabs>
          <w:tab w:val="left" w:pos="390"/>
        </w:tabs>
        <w:spacing w:line="360" w:lineRule="auto"/>
        <w:rPr>
          <w:rFonts w:cs="ISOCPEUR"/>
        </w:rPr>
      </w:pPr>
      <w:r w:rsidRPr="001D5CDD">
        <w:rPr>
          <w:rFonts w:cs="ISOCPEUR"/>
        </w:rPr>
        <w:t>SO 103</w:t>
      </w:r>
      <w:r w:rsidRPr="001D5CDD">
        <w:rPr>
          <w:rFonts w:cs="ISOCPEUR"/>
        </w:rPr>
        <w:tab/>
      </w:r>
      <w:r>
        <w:rPr>
          <w:rFonts w:cs="ISOCPEUR"/>
        </w:rPr>
        <w:t>Sklad nářadí</w:t>
      </w:r>
    </w:p>
    <w:p w14:paraId="535CAD41" w14:textId="77777777" w:rsidR="00CE6DE4" w:rsidRPr="00476518" w:rsidRDefault="00CE6DE4" w:rsidP="00CE6DE4">
      <w:pPr>
        <w:shd w:val="clear" w:color="auto" w:fill="FFFFFF"/>
        <w:jc w:val="both"/>
        <w:rPr>
          <w:rFonts w:cs="Arial"/>
          <w:color w:val="000000"/>
          <w:sz w:val="24"/>
          <w:lang w:eastAsia="cs-CZ"/>
        </w:rPr>
      </w:pPr>
    </w:p>
    <w:p w14:paraId="256F84D6" w14:textId="77777777" w:rsidR="00CE6DE4" w:rsidRPr="00476518" w:rsidRDefault="00CE6DE4" w:rsidP="00CE6DE4">
      <w:pPr>
        <w:pStyle w:val="Odstavecseseznamem"/>
        <w:numPr>
          <w:ilvl w:val="0"/>
          <w:numId w:val="34"/>
        </w:numPr>
        <w:shd w:val="clear" w:color="auto" w:fill="FFFFFF"/>
        <w:suppressAutoHyphens w:val="0"/>
        <w:contextualSpacing/>
        <w:jc w:val="both"/>
        <w:rPr>
          <w:rFonts w:cs="Arial"/>
          <w:color w:val="000000"/>
          <w:sz w:val="24"/>
          <w:u w:val="single"/>
          <w:lang w:eastAsia="cs-CZ"/>
        </w:rPr>
      </w:pPr>
      <w:r w:rsidRPr="00476518">
        <w:rPr>
          <w:rFonts w:cs="Arial"/>
          <w:color w:val="000000"/>
          <w:sz w:val="24"/>
          <w:u w:val="single"/>
          <w:lang w:eastAsia="cs-CZ"/>
        </w:rPr>
        <w:t>popis současného stavu</w:t>
      </w:r>
    </w:p>
    <w:p w14:paraId="4247C0A3" w14:textId="15865DA0" w:rsidR="00CE6DE4" w:rsidRPr="00476518" w:rsidRDefault="00CE6DE4" w:rsidP="00CE6DE4">
      <w:pPr>
        <w:shd w:val="clear" w:color="auto" w:fill="FFFFFF"/>
        <w:jc w:val="both"/>
        <w:rPr>
          <w:rFonts w:cs="Arial"/>
          <w:color w:val="000000"/>
          <w:sz w:val="24"/>
          <w:lang w:eastAsia="cs-CZ"/>
        </w:rPr>
      </w:pPr>
      <w:r w:rsidRPr="00476518">
        <w:rPr>
          <w:rFonts w:cs="Arial"/>
          <w:color w:val="000000"/>
          <w:sz w:val="24"/>
          <w:lang w:eastAsia="cs-CZ"/>
        </w:rPr>
        <w:t xml:space="preserve">V místě </w:t>
      </w:r>
      <w:r>
        <w:rPr>
          <w:rFonts w:cs="Arial"/>
          <w:color w:val="000000"/>
          <w:sz w:val="24"/>
          <w:lang w:eastAsia="cs-CZ"/>
        </w:rPr>
        <w:t>hřiště a</w:t>
      </w:r>
      <w:r w:rsidRPr="00476518">
        <w:rPr>
          <w:rFonts w:cs="Arial"/>
          <w:color w:val="000000"/>
          <w:sz w:val="24"/>
          <w:lang w:eastAsia="cs-CZ"/>
        </w:rPr>
        <w:t xml:space="preserve"> chodníku se nyní nachází </w:t>
      </w:r>
      <w:r>
        <w:rPr>
          <w:rFonts w:cs="Arial"/>
          <w:color w:val="000000"/>
          <w:sz w:val="24"/>
          <w:lang w:eastAsia="cs-CZ"/>
        </w:rPr>
        <w:t>zeleň</w:t>
      </w:r>
      <w:r w:rsidRPr="00476518">
        <w:rPr>
          <w:rFonts w:cs="Arial"/>
          <w:color w:val="000000"/>
          <w:sz w:val="24"/>
          <w:lang w:eastAsia="cs-CZ"/>
        </w:rPr>
        <w:t>.</w:t>
      </w:r>
    </w:p>
    <w:p w14:paraId="55B5FE36" w14:textId="77777777" w:rsidR="00CE6DE4" w:rsidRPr="00476518" w:rsidRDefault="00CE6DE4" w:rsidP="00CE6DE4">
      <w:pPr>
        <w:shd w:val="clear" w:color="auto" w:fill="FFFFFF"/>
        <w:jc w:val="both"/>
        <w:rPr>
          <w:rFonts w:cs="Arial"/>
          <w:color w:val="000000"/>
          <w:sz w:val="24"/>
          <w:lang w:eastAsia="cs-CZ"/>
        </w:rPr>
      </w:pPr>
    </w:p>
    <w:p w14:paraId="41E64505" w14:textId="77777777" w:rsidR="00CE6DE4" w:rsidRPr="00476518" w:rsidRDefault="00CE6DE4" w:rsidP="00CE6DE4">
      <w:pPr>
        <w:pStyle w:val="Odstavecseseznamem"/>
        <w:numPr>
          <w:ilvl w:val="0"/>
          <w:numId w:val="34"/>
        </w:numPr>
        <w:shd w:val="clear" w:color="auto" w:fill="FFFFFF"/>
        <w:suppressAutoHyphens w:val="0"/>
        <w:contextualSpacing/>
        <w:jc w:val="both"/>
        <w:rPr>
          <w:rFonts w:cs="Arial"/>
          <w:color w:val="000000"/>
          <w:sz w:val="24"/>
          <w:u w:val="single"/>
          <w:lang w:eastAsia="cs-CZ"/>
        </w:rPr>
      </w:pPr>
      <w:r w:rsidRPr="00476518">
        <w:rPr>
          <w:rFonts w:cs="Arial"/>
          <w:color w:val="000000"/>
          <w:sz w:val="24"/>
          <w:u w:val="single"/>
          <w:lang w:eastAsia="cs-CZ"/>
        </w:rPr>
        <w:t>navrhované řešení se zdůvodněním a návrhem typu objektu, hlavních technických parametrů, včetně plošných a prostorových nároků na jeho umístění a zabudování</w:t>
      </w:r>
    </w:p>
    <w:p w14:paraId="39F29DC5" w14:textId="77777777" w:rsidR="00CE6DE4" w:rsidRDefault="00CE6DE4" w:rsidP="00CE6DE4">
      <w:pPr>
        <w:autoSpaceDE w:val="0"/>
        <w:autoSpaceDN w:val="0"/>
        <w:adjustRightInd w:val="0"/>
        <w:jc w:val="both"/>
        <w:rPr>
          <w:rFonts w:cs="Arial"/>
          <w:sz w:val="24"/>
        </w:rPr>
      </w:pPr>
    </w:p>
    <w:p w14:paraId="6CA18191" w14:textId="77777777" w:rsidR="00CE6DE4" w:rsidRDefault="00CE6DE4" w:rsidP="00294318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>
        <w:rPr>
          <w:rFonts w:cs="Tahoma"/>
          <w:color w:val="000000"/>
          <w:szCs w:val="22"/>
        </w:rPr>
        <w:t>SO 101 – víceúčelové hřiště</w:t>
      </w:r>
    </w:p>
    <w:p w14:paraId="031B7DA3" w14:textId="410451F1" w:rsidR="00CE6DE4" w:rsidRDefault="00CE6DE4" w:rsidP="00294318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>
        <w:rPr>
          <w:rFonts w:cs="Tahoma"/>
          <w:color w:val="000000"/>
          <w:szCs w:val="22"/>
        </w:rPr>
        <w:t xml:space="preserve">Bude vytvořeno víceúčelové hřiště o rozměrech 36,69m x 18,6m. Konstrukce bude s krytem z umělého ratanu (tartan). Hřiště bude odvodněno dle podkladů dodavatele. Kolem hřiště bude vytvořeno oplocení z poplastovaného pletiva tl. 3,7mm (např. DIRICKX </w:t>
      </w:r>
      <w:proofErr w:type="spellStart"/>
      <w:r>
        <w:rPr>
          <w:rFonts w:cs="Tahoma"/>
          <w:color w:val="000000"/>
          <w:szCs w:val="22"/>
        </w:rPr>
        <w:t>Fluidex</w:t>
      </w:r>
      <w:proofErr w:type="spellEnd"/>
      <w:r>
        <w:rPr>
          <w:rFonts w:cs="Tahoma"/>
          <w:color w:val="000000"/>
          <w:szCs w:val="22"/>
        </w:rPr>
        <w:t xml:space="preserve"> či obdobné). Na severní straně hřiště oplocení bude vstupní branka. Oplocení bude výšky 4,0m a osazeno dřevěnými mantinely do výšky 0,6m. Hřiště bude vybaveno t</w:t>
      </w:r>
      <w:r w:rsidRPr="00AD4A6B">
        <w:rPr>
          <w:rFonts w:cs="Tahoma"/>
          <w:color w:val="000000"/>
          <w:szCs w:val="22"/>
        </w:rPr>
        <w:t>enisov</w:t>
      </w:r>
      <w:r>
        <w:rPr>
          <w:rFonts w:cs="Tahoma"/>
          <w:color w:val="000000"/>
          <w:szCs w:val="22"/>
        </w:rPr>
        <w:t>ými</w:t>
      </w:r>
      <w:r w:rsidRPr="00AD4A6B">
        <w:rPr>
          <w:rFonts w:cs="Tahoma"/>
          <w:color w:val="000000"/>
          <w:szCs w:val="22"/>
        </w:rPr>
        <w:t xml:space="preserve"> a volejbalov</w:t>
      </w:r>
      <w:r>
        <w:rPr>
          <w:rFonts w:cs="Tahoma"/>
          <w:color w:val="000000"/>
          <w:szCs w:val="22"/>
        </w:rPr>
        <w:t>ými</w:t>
      </w:r>
      <w:r w:rsidRPr="00AD4A6B">
        <w:rPr>
          <w:rFonts w:cs="Tahoma"/>
          <w:color w:val="000000"/>
          <w:szCs w:val="22"/>
        </w:rPr>
        <w:t xml:space="preserve"> sloupky se sítěmi, brank</w:t>
      </w:r>
      <w:r>
        <w:rPr>
          <w:rFonts w:cs="Tahoma"/>
          <w:color w:val="000000"/>
          <w:szCs w:val="22"/>
        </w:rPr>
        <w:t xml:space="preserve">ami pro malou kopanou a házenou, </w:t>
      </w:r>
      <w:r w:rsidRPr="00AD4A6B">
        <w:rPr>
          <w:rFonts w:cs="Tahoma"/>
          <w:color w:val="000000"/>
          <w:szCs w:val="22"/>
        </w:rPr>
        <w:t>brank</w:t>
      </w:r>
      <w:r>
        <w:rPr>
          <w:rFonts w:cs="Tahoma"/>
          <w:color w:val="000000"/>
          <w:szCs w:val="22"/>
        </w:rPr>
        <w:t>ami</w:t>
      </w:r>
      <w:r w:rsidRPr="00AD4A6B">
        <w:rPr>
          <w:rFonts w:cs="Tahoma"/>
          <w:color w:val="000000"/>
          <w:szCs w:val="22"/>
        </w:rPr>
        <w:t xml:space="preserve"> pro </w:t>
      </w:r>
      <w:proofErr w:type="spellStart"/>
      <w:r w:rsidRPr="00AD4A6B">
        <w:rPr>
          <w:rFonts w:cs="Tahoma"/>
          <w:color w:val="000000"/>
          <w:szCs w:val="22"/>
        </w:rPr>
        <w:t>floorball</w:t>
      </w:r>
      <w:proofErr w:type="spellEnd"/>
      <w:r>
        <w:rPr>
          <w:rFonts w:cs="Tahoma"/>
          <w:color w:val="000000"/>
          <w:szCs w:val="22"/>
        </w:rPr>
        <w:t xml:space="preserve"> a 4x basketbalovým košem na sloupku.</w:t>
      </w:r>
    </w:p>
    <w:p w14:paraId="595080E7" w14:textId="77777777" w:rsidR="00CE6DE4" w:rsidRDefault="00CE6DE4" w:rsidP="00294318">
      <w:pPr>
        <w:spacing w:line="360" w:lineRule="auto"/>
        <w:jc w:val="both"/>
        <w:rPr>
          <w:rFonts w:cs="Tahoma"/>
          <w:color w:val="000000"/>
          <w:szCs w:val="22"/>
        </w:rPr>
      </w:pPr>
    </w:p>
    <w:p w14:paraId="7867A6CD" w14:textId="695ABEA4" w:rsidR="00CE6DE4" w:rsidRPr="00294318" w:rsidRDefault="00CE6DE4" w:rsidP="00294318">
      <w:pPr>
        <w:spacing w:line="360" w:lineRule="auto"/>
        <w:jc w:val="both"/>
        <w:rPr>
          <w:rFonts w:cs="Tahoma"/>
          <w:color w:val="000000"/>
          <w:szCs w:val="22"/>
        </w:rPr>
      </w:pPr>
      <w:r>
        <w:rPr>
          <w:rFonts w:cs="Tahoma"/>
          <w:color w:val="000000"/>
          <w:szCs w:val="22"/>
        </w:rPr>
        <w:t>Severovýchodní strana hřiště bude částečně zapuštěna pod stávající terén. Na této straně bude vytvořena železobetonová opěrná stěna výšky 1,0m a tl. 0,3m. Západní strana hřiště bude částečně nad stávající terén. Na této straně bude vytvořena železobetonová opěrná stěna výšky 0,7m a tl. 0,3m.</w:t>
      </w:r>
    </w:p>
    <w:p w14:paraId="3B76FD29" w14:textId="77777777" w:rsidR="00CE6DE4" w:rsidRDefault="00CE6DE4" w:rsidP="00294318">
      <w:pPr>
        <w:spacing w:line="360" w:lineRule="auto"/>
        <w:jc w:val="both"/>
        <w:rPr>
          <w:rFonts w:cs="Arial"/>
          <w:szCs w:val="22"/>
        </w:rPr>
      </w:pPr>
    </w:p>
    <w:p w14:paraId="5EDADCF1" w14:textId="77777777" w:rsidR="00CE6DE4" w:rsidRPr="00495037" w:rsidRDefault="00CE6DE4" w:rsidP="00294318">
      <w:pPr>
        <w:spacing w:line="360" w:lineRule="auto"/>
        <w:jc w:val="both"/>
        <w:rPr>
          <w:rFonts w:cs="Arial"/>
          <w:szCs w:val="22"/>
        </w:rPr>
      </w:pPr>
      <w:r w:rsidRPr="00495037">
        <w:rPr>
          <w:rFonts w:cs="Arial"/>
          <w:szCs w:val="22"/>
        </w:rPr>
        <w:t>Povrch hřiště</w:t>
      </w:r>
    </w:p>
    <w:p w14:paraId="0D5AFB98" w14:textId="77777777" w:rsidR="00CE6DE4" w:rsidRPr="00495037" w:rsidRDefault="00CE6DE4" w:rsidP="00294318">
      <w:pPr>
        <w:spacing w:line="360" w:lineRule="auto"/>
        <w:jc w:val="both"/>
        <w:rPr>
          <w:rFonts w:cs="Arial"/>
          <w:szCs w:val="22"/>
        </w:rPr>
      </w:pPr>
      <w:r w:rsidRPr="00495037">
        <w:rPr>
          <w:rFonts w:cs="Arial"/>
          <w:szCs w:val="22"/>
        </w:rPr>
        <w:t>-sportovní povrch tartan</w:t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  <w:t>13 mm</w:t>
      </w:r>
    </w:p>
    <w:p w14:paraId="7672BB3A" w14:textId="77777777" w:rsidR="00CE6DE4" w:rsidRPr="00495037" w:rsidRDefault="00CE6DE4" w:rsidP="00294318">
      <w:pPr>
        <w:spacing w:line="360" w:lineRule="auto"/>
        <w:jc w:val="both"/>
        <w:rPr>
          <w:rFonts w:cs="Arial"/>
          <w:szCs w:val="22"/>
        </w:rPr>
      </w:pPr>
      <w:r w:rsidRPr="00495037">
        <w:rPr>
          <w:rFonts w:cs="Arial"/>
          <w:szCs w:val="22"/>
        </w:rPr>
        <w:t>-asfaltový koberec drenážní jemný</w:t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  <w:t>40 mm</w:t>
      </w:r>
    </w:p>
    <w:p w14:paraId="2A858513" w14:textId="77777777" w:rsidR="00CE6DE4" w:rsidRPr="00495037" w:rsidRDefault="00CE6DE4" w:rsidP="00294318">
      <w:pPr>
        <w:spacing w:line="360" w:lineRule="auto"/>
        <w:jc w:val="both"/>
        <w:rPr>
          <w:rFonts w:cs="Arial"/>
          <w:szCs w:val="22"/>
        </w:rPr>
      </w:pPr>
      <w:r w:rsidRPr="00495037">
        <w:rPr>
          <w:rFonts w:cs="Arial"/>
          <w:szCs w:val="22"/>
        </w:rPr>
        <w:t>-asfaltový koberec drenážní hrubý</w:t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  <w:t>50 mm</w:t>
      </w:r>
    </w:p>
    <w:p w14:paraId="5F4EFE0C" w14:textId="77777777" w:rsidR="00CE6DE4" w:rsidRPr="00495037" w:rsidRDefault="00CE6DE4" w:rsidP="00294318">
      <w:pPr>
        <w:spacing w:line="360" w:lineRule="auto"/>
        <w:jc w:val="both"/>
        <w:rPr>
          <w:rFonts w:cs="Arial"/>
          <w:szCs w:val="22"/>
        </w:rPr>
      </w:pPr>
      <w:r w:rsidRPr="00495037">
        <w:rPr>
          <w:rFonts w:cs="Arial"/>
          <w:szCs w:val="22"/>
        </w:rPr>
        <w:t>-drcené kamenivo fr.8-32 zakalení</w:t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  <w:t>40 mm</w:t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  <w:t>ČSN 73 6131</w:t>
      </w:r>
    </w:p>
    <w:p w14:paraId="7474EB85" w14:textId="77777777" w:rsidR="00CE6DE4" w:rsidRPr="00495037" w:rsidRDefault="00CE6DE4" w:rsidP="00294318">
      <w:pPr>
        <w:spacing w:line="360" w:lineRule="auto"/>
        <w:jc w:val="both"/>
        <w:rPr>
          <w:rFonts w:cs="Arial"/>
          <w:szCs w:val="22"/>
        </w:rPr>
      </w:pPr>
      <w:r w:rsidRPr="00495037">
        <w:rPr>
          <w:rFonts w:cs="Arial"/>
          <w:szCs w:val="22"/>
        </w:rPr>
        <w:t>-drcené kamenivo fr.32-63</w:t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  <w:t>150 mm</w:t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  <w:t>ČSN 73 6131</w:t>
      </w:r>
    </w:p>
    <w:p w14:paraId="447C535D" w14:textId="77777777" w:rsidR="00CE6DE4" w:rsidRPr="00495037" w:rsidRDefault="00CE6DE4" w:rsidP="00294318">
      <w:pPr>
        <w:spacing w:line="360" w:lineRule="auto"/>
        <w:jc w:val="both"/>
        <w:rPr>
          <w:rFonts w:cs="Arial"/>
          <w:szCs w:val="22"/>
        </w:rPr>
      </w:pPr>
      <w:r w:rsidRPr="00495037">
        <w:rPr>
          <w:rFonts w:cs="Arial"/>
          <w:szCs w:val="22"/>
        </w:rPr>
        <w:t>-štěrkopísek</w:t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  <w:t>60 mm</w:t>
      </w:r>
      <w:r w:rsidRPr="00495037">
        <w:rPr>
          <w:rFonts w:cs="Arial"/>
          <w:szCs w:val="22"/>
        </w:rPr>
        <w:tab/>
      </w:r>
    </w:p>
    <w:p w14:paraId="218F6375" w14:textId="7096EEF9" w:rsidR="00CE6DE4" w:rsidRDefault="00CE6DE4" w:rsidP="00294318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495037">
        <w:rPr>
          <w:rFonts w:cs="Arial"/>
          <w:szCs w:val="22"/>
        </w:rPr>
        <w:t>-zemní pláň</w:t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  <w:t>E def2 &gt; 30 MPa</w:t>
      </w:r>
      <w:r w:rsidRPr="00495037">
        <w:rPr>
          <w:rFonts w:cs="Arial"/>
          <w:szCs w:val="22"/>
        </w:rPr>
        <w:tab/>
        <w:t>ČSN 73 6133</w:t>
      </w:r>
    </w:p>
    <w:p w14:paraId="083C0F16" w14:textId="77777777" w:rsidR="00CE6DE4" w:rsidRDefault="00CE6DE4" w:rsidP="00294318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14EFA4B4" w14:textId="14E74B2F" w:rsidR="00CE6DE4" w:rsidRPr="001D5CDD" w:rsidRDefault="00CE6DE4" w:rsidP="00294318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1D5CDD">
        <w:rPr>
          <w:rFonts w:cs="Tahoma"/>
          <w:color w:val="000000"/>
          <w:szCs w:val="22"/>
        </w:rPr>
        <w:lastRenderedPageBreak/>
        <w:t>SO 10</w:t>
      </w:r>
      <w:r>
        <w:rPr>
          <w:rFonts w:cs="Tahoma"/>
          <w:color w:val="000000"/>
          <w:szCs w:val="22"/>
        </w:rPr>
        <w:t>2</w:t>
      </w:r>
      <w:r w:rsidRPr="001D5CDD">
        <w:rPr>
          <w:rFonts w:cs="Tahoma"/>
          <w:color w:val="000000"/>
          <w:szCs w:val="22"/>
        </w:rPr>
        <w:tab/>
      </w:r>
      <w:r>
        <w:rPr>
          <w:rFonts w:cs="Tahoma"/>
          <w:color w:val="000000"/>
          <w:szCs w:val="22"/>
        </w:rPr>
        <w:t>Chodník</w:t>
      </w:r>
    </w:p>
    <w:p w14:paraId="488E4909" w14:textId="77777777" w:rsidR="00CE6DE4" w:rsidRPr="00360774" w:rsidRDefault="00CE6DE4" w:rsidP="00294318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360774">
        <w:rPr>
          <w:rFonts w:cs="Tahoma"/>
          <w:color w:val="000000"/>
          <w:szCs w:val="22"/>
        </w:rPr>
        <w:t>Komunikace bude zařazena jako MK IV. třídy, funkční podskupiny D.2.</w:t>
      </w:r>
    </w:p>
    <w:p w14:paraId="502CD2B2" w14:textId="052DA67C" w:rsidR="00CE6DE4" w:rsidRDefault="00CE6DE4" w:rsidP="00294318">
      <w:pPr>
        <w:autoSpaceDE w:val="0"/>
        <w:autoSpaceDN w:val="0"/>
        <w:adjustRightInd w:val="0"/>
        <w:spacing w:line="360" w:lineRule="auto"/>
        <w:jc w:val="both"/>
        <w:rPr>
          <w:rFonts w:cs="Tahoma"/>
          <w:color w:val="000000"/>
          <w:szCs w:val="22"/>
        </w:rPr>
      </w:pPr>
      <w:r w:rsidRPr="00360774">
        <w:rPr>
          <w:rFonts w:cs="Tahoma"/>
          <w:color w:val="000000"/>
          <w:szCs w:val="22"/>
        </w:rPr>
        <w:t>Je navržena s povrchem z betonové zámkové dlažby. Komunikace je navržena šířky 2,0m Komunikace bude mít jednosměrný příčný sklon 2,0%.</w:t>
      </w:r>
    </w:p>
    <w:p w14:paraId="43589E8A" w14:textId="15D861EB" w:rsidR="00CE6DE4" w:rsidRDefault="00CE6DE4" w:rsidP="00294318">
      <w:pPr>
        <w:autoSpaceDE w:val="0"/>
        <w:autoSpaceDN w:val="0"/>
        <w:adjustRightInd w:val="0"/>
        <w:spacing w:line="360" w:lineRule="auto"/>
        <w:jc w:val="both"/>
        <w:rPr>
          <w:rFonts w:cs="Tahoma"/>
          <w:color w:val="000000"/>
          <w:szCs w:val="22"/>
        </w:rPr>
      </w:pPr>
    </w:p>
    <w:p w14:paraId="28A31519" w14:textId="77777777" w:rsidR="00CE6DE4" w:rsidRPr="00495037" w:rsidRDefault="00CE6DE4" w:rsidP="00294318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 w:rsidRPr="00495037">
        <w:rPr>
          <w:rFonts w:cs="Tahoma"/>
          <w:color w:val="000000"/>
          <w:szCs w:val="22"/>
        </w:rPr>
        <w:t xml:space="preserve">Vzhledem k charakteru stavby není potřeba statických výpočtů. Konstrukce komunikace je navržena dle TP 170- katalogu vozovek.  </w:t>
      </w:r>
    </w:p>
    <w:p w14:paraId="136D18E1" w14:textId="77777777" w:rsidR="00CE6DE4" w:rsidRPr="00495037" w:rsidRDefault="00CE6DE4" w:rsidP="00294318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5B603D70" w14:textId="77777777" w:rsidR="00CE6DE4" w:rsidRPr="00495037" w:rsidRDefault="00CE6DE4" w:rsidP="00294318">
      <w:pPr>
        <w:spacing w:line="360" w:lineRule="auto"/>
        <w:jc w:val="both"/>
        <w:rPr>
          <w:rFonts w:cs="Arial"/>
          <w:szCs w:val="22"/>
        </w:rPr>
      </w:pPr>
      <w:r w:rsidRPr="00495037">
        <w:rPr>
          <w:rFonts w:cs="Arial"/>
          <w:szCs w:val="22"/>
        </w:rPr>
        <w:t>Chodník - dlažba - TP170, D2-D-1, TDZ VI</w:t>
      </w:r>
    </w:p>
    <w:p w14:paraId="1621D964" w14:textId="77777777" w:rsidR="00CE6DE4" w:rsidRPr="00495037" w:rsidRDefault="00CE6DE4" w:rsidP="00294318">
      <w:pPr>
        <w:spacing w:line="360" w:lineRule="auto"/>
        <w:jc w:val="both"/>
        <w:rPr>
          <w:rFonts w:cs="Arial"/>
          <w:szCs w:val="22"/>
        </w:rPr>
      </w:pPr>
      <w:r w:rsidRPr="00495037">
        <w:rPr>
          <w:rFonts w:cs="Arial"/>
          <w:szCs w:val="22"/>
        </w:rPr>
        <w:t>-betonová dlažba, šedá</w:t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495037">
        <w:rPr>
          <w:rFonts w:cs="Arial"/>
          <w:szCs w:val="22"/>
        </w:rPr>
        <w:t>80 mm</w:t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  <w:t>ČSN 73 6131</w:t>
      </w:r>
    </w:p>
    <w:p w14:paraId="2B9D93CB" w14:textId="77777777" w:rsidR="00CE6DE4" w:rsidRPr="00495037" w:rsidRDefault="00CE6DE4" w:rsidP="00294318">
      <w:pPr>
        <w:spacing w:line="360" w:lineRule="auto"/>
        <w:jc w:val="both"/>
        <w:rPr>
          <w:rFonts w:cs="Arial"/>
          <w:szCs w:val="22"/>
        </w:rPr>
      </w:pPr>
      <w:r w:rsidRPr="00495037">
        <w:rPr>
          <w:rFonts w:cs="Arial"/>
          <w:szCs w:val="22"/>
        </w:rPr>
        <w:t xml:space="preserve">-ložní vrstva - drcené kamenivo </w:t>
      </w:r>
      <w:proofErr w:type="gramStart"/>
      <w:r w:rsidRPr="00495037">
        <w:rPr>
          <w:rFonts w:cs="Arial"/>
          <w:szCs w:val="22"/>
        </w:rPr>
        <w:t>fr.4-8</w:t>
      </w:r>
      <w:r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  <w:t>40</w:t>
      </w:r>
      <w:proofErr w:type="gramEnd"/>
      <w:r w:rsidRPr="00495037">
        <w:rPr>
          <w:rFonts w:cs="Arial"/>
          <w:szCs w:val="22"/>
        </w:rPr>
        <w:t xml:space="preserve"> mm</w:t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  <w:t>ČSN 73 6131</w:t>
      </w:r>
    </w:p>
    <w:p w14:paraId="573B8AA4" w14:textId="77777777" w:rsidR="00CE6DE4" w:rsidRPr="00495037" w:rsidRDefault="00CE6DE4" w:rsidP="00294318">
      <w:pPr>
        <w:spacing w:line="360" w:lineRule="auto"/>
        <w:jc w:val="both"/>
        <w:rPr>
          <w:rFonts w:cs="Arial"/>
          <w:szCs w:val="22"/>
        </w:rPr>
      </w:pPr>
      <w:r w:rsidRPr="00495037">
        <w:rPr>
          <w:rFonts w:cs="Arial"/>
          <w:szCs w:val="22"/>
        </w:rPr>
        <w:t>-štěrkodrť třídy A fr. 0-32</w:t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  <w:t>250 mm</w:t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  <w:t>E def2 &gt; 70 MPa</w:t>
      </w:r>
      <w:r w:rsidRPr="00495037">
        <w:rPr>
          <w:rFonts w:cs="Arial"/>
          <w:szCs w:val="22"/>
        </w:rPr>
        <w:tab/>
        <w:t>ČSN 73 6126</w:t>
      </w:r>
    </w:p>
    <w:p w14:paraId="2242A2C0" w14:textId="77777777" w:rsidR="00CE6DE4" w:rsidRPr="00495037" w:rsidRDefault="00CE6DE4" w:rsidP="00294318">
      <w:pPr>
        <w:spacing w:line="360" w:lineRule="auto"/>
        <w:jc w:val="both"/>
        <w:rPr>
          <w:rFonts w:cs="Arial"/>
          <w:szCs w:val="22"/>
        </w:rPr>
      </w:pPr>
      <w:r w:rsidRPr="00495037">
        <w:rPr>
          <w:rFonts w:cs="Arial"/>
          <w:szCs w:val="22"/>
        </w:rPr>
        <w:t>-zemní pláň</w:t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</w:r>
      <w:r w:rsidRPr="00495037">
        <w:rPr>
          <w:rFonts w:cs="Arial"/>
          <w:szCs w:val="22"/>
        </w:rPr>
        <w:tab/>
        <w:t>E def2 &gt; 30 MPa</w:t>
      </w:r>
      <w:r w:rsidRPr="00495037">
        <w:rPr>
          <w:rFonts w:cs="Arial"/>
          <w:szCs w:val="22"/>
        </w:rPr>
        <w:tab/>
        <w:t>ČSN 73 6133</w:t>
      </w:r>
    </w:p>
    <w:p w14:paraId="716A6C2D" w14:textId="77777777" w:rsidR="00CE6DE4" w:rsidRPr="00495037" w:rsidRDefault="00CE6DE4" w:rsidP="00294318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</w:p>
    <w:p w14:paraId="29312095" w14:textId="6A09FEB8" w:rsidR="00CE6DE4" w:rsidRDefault="00CE6DE4" w:rsidP="00294318">
      <w:pPr>
        <w:autoSpaceDE w:val="0"/>
        <w:autoSpaceDN w:val="0"/>
        <w:adjustRightInd w:val="0"/>
        <w:spacing w:line="360" w:lineRule="auto"/>
        <w:jc w:val="both"/>
        <w:rPr>
          <w:rFonts w:cs="Arial"/>
          <w:szCs w:val="22"/>
        </w:rPr>
      </w:pPr>
    </w:p>
    <w:p w14:paraId="5DC85B06" w14:textId="77777777" w:rsidR="00294318" w:rsidRDefault="00294318" w:rsidP="00294318">
      <w:pPr>
        <w:tabs>
          <w:tab w:val="left" w:pos="-435"/>
          <w:tab w:val="left" w:pos="-420"/>
        </w:tabs>
        <w:suppressAutoHyphens w:val="0"/>
        <w:spacing w:line="360" w:lineRule="auto"/>
        <w:rPr>
          <w:rFonts w:cs="Tahoma"/>
          <w:color w:val="000000"/>
          <w:szCs w:val="22"/>
        </w:rPr>
      </w:pPr>
      <w:r>
        <w:rPr>
          <w:rFonts w:cs="Tahoma"/>
          <w:color w:val="000000"/>
          <w:szCs w:val="22"/>
        </w:rPr>
        <w:t>SO 103 – sklad nářadí</w:t>
      </w:r>
    </w:p>
    <w:p w14:paraId="440BB7E6" w14:textId="6A58D22A" w:rsidR="00CE6DE4" w:rsidRDefault="00294318" w:rsidP="00294318">
      <w:pPr>
        <w:autoSpaceDE w:val="0"/>
        <w:autoSpaceDN w:val="0"/>
        <w:adjustRightInd w:val="0"/>
        <w:spacing w:line="360" w:lineRule="auto"/>
        <w:jc w:val="both"/>
        <w:rPr>
          <w:rFonts w:cs="Arial"/>
          <w:szCs w:val="22"/>
        </w:rPr>
      </w:pPr>
      <w:r>
        <w:rPr>
          <w:rFonts w:cs="Tahoma"/>
          <w:color w:val="000000"/>
          <w:szCs w:val="22"/>
        </w:rPr>
        <w:t>U vchodu na hřiště bude osazen dřevěný montovaný domek o rozměrech 3x4m. Domek bude s dřevěnou podlahou na zemních vrutech a s krytinou sedlové střechy z asfaltového šindele.</w:t>
      </w:r>
    </w:p>
    <w:p w14:paraId="1C136236" w14:textId="77777777" w:rsidR="00CE6DE4" w:rsidRDefault="00CE6DE4" w:rsidP="00294318">
      <w:pPr>
        <w:autoSpaceDE w:val="0"/>
        <w:autoSpaceDN w:val="0"/>
        <w:adjustRightInd w:val="0"/>
        <w:spacing w:line="360" w:lineRule="auto"/>
        <w:jc w:val="both"/>
        <w:rPr>
          <w:rFonts w:cs="Tahoma"/>
          <w:color w:val="000000"/>
          <w:szCs w:val="22"/>
        </w:rPr>
      </w:pPr>
    </w:p>
    <w:p w14:paraId="20EBEC63" w14:textId="77777777" w:rsidR="00CE6DE4" w:rsidRPr="00476518" w:rsidRDefault="00CE6DE4" w:rsidP="00CE6DE4">
      <w:pPr>
        <w:autoSpaceDE w:val="0"/>
        <w:autoSpaceDN w:val="0"/>
        <w:adjustRightInd w:val="0"/>
        <w:jc w:val="both"/>
        <w:rPr>
          <w:rFonts w:cs="Arial"/>
          <w:sz w:val="24"/>
        </w:rPr>
      </w:pPr>
    </w:p>
    <w:p w14:paraId="629BDE23" w14:textId="77777777" w:rsidR="00CE6DE4" w:rsidRPr="00476518" w:rsidRDefault="00CE6DE4" w:rsidP="00CE6DE4">
      <w:pPr>
        <w:pStyle w:val="Odstavecseseznamem"/>
        <w:numPr>
          <w:ilvl w:val="0"/>
          <w:numId w:val="34"/>
        </w:numPr>
        <w:shd w:val="clear" w:color="auto" w:fill="FFFFFF"/>
        <w:suppressAutoHyphens w:val="0"/>
        <w:contextualSpacing/>
        <w:jc w:val="both"/>
        <w:rPr>
          <w:rFonts w:cs="Arial"/>
          <w:color w:val="000000"/>
          <w:sz w:val="24"/>
          <w:u w:val="single"/>
          <w:lang w:eastAsia="cs-CZ"/>
        </w:rPr>
      </w:pPr>
      <w:r w:rsidRPr="00476518">
        <w:rPr>
          <w:rFonts w:cs="Arial"/>
          <w:color w:val="000000"/>
          <w:sz w:val="24"/>
          <w:u w:val="single"/>
          <w:lang w:eastAsia="cs-CZ"/>
        </w:rPr>
        <w:t>zásadní stavebně montážní postupy</w:t>
      </w:r>
    </w:p>
    <w:p w14:paraId="10A5DF00" w14:textId="77777777" w:rsidR="00CE6DE4" w:rsidRPr="00476518" w:rsidRDefault="00CE6DE4" w:rsidP="00294318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4"/>
        </w:rPr>
      </w:pPr>
      <w:r w:rsidRPr="00476518">
        <w:rPr>
          <w:rFonts w:cs="Arial"/>
          <w:sz w:val="24"/>
        </w:rPr>
        <w:t>Stavebně montážní postupy bud</w:t>
      </w:r>
      <w:r>
        <w:rPr>
          <w:rFonts w:cs="Arial"/>
          <w:sz w:val="24"/>
        </w:rPr>
        <w:t>o</w:t>
      </w:r>
      <w:r w:rsidRPr="00476518">
        <w:rPr>
          <w:rFonts w:cs="Arial"/>
          <w:sz w:val="24"/>
        </w:rPr>
        <w:t>u prováděny dle Technologického postupu, který je předmětem dodávky</w:t>
      </w:r>
      <w:r>
        <w:rPr>
          <w:rFonts w:cs="Arial"/>
          <w:sz w:val="24"/>
        </w:rPr>
        <w:t xml:space="preserve"> </w:t>
      </w:r>
      <w:r w:rsidRPr="00476518">
        <w:rPr>
          <w:rFonts w:cs="Arial"/>
          <w:sz w:val="24"/>
        </w:rPr>
        <w:t>zhotovitele. Technologický postup bude před započetím stavebních prací schválen technickým dozorem investora.</w:t>
      </w:r>
    </w:p>
    <w:p w14:paraId="4668C742" w14:textId="77777777" w:rsidR="00CE6DE4" w:rsidRPr="00476518" w:rsidRDefault="00CE6DE4" w:rsidP="00294318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4"/>
        </w:rPr>
      </w:pPr>
      <w:r w:rsidRPr="00476518">
        <w:rPr>
          <w:rFonts w:cs="Arial"/>
          <w:sz w:val="24"/>
        </w:rPr>
        <w:t>Stavebně montážní postupy budou probíhat dle ČSN 73 6121, ČSN 73 6129 a ČSN 73 6133.</w:t>
      </w:r>
    </w:p>
    <w:p w14:paraId="3CB11B06" w14:textId="77777777" w:rsidR="00CE6DE4" w:rsidRPr="00476518" w:rsidRDefault="00CE6DE4" w:rsidP="00294318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4"/>
        </w:rPr>
      </w:pPr>
      <w:r w:rsidRPr="00476518">
        <w:rPr>
          <w:rFonts w:cs="Arial"/>
          <w:sz w:val="24"/>
        </w:rPr>
        <w:t>Při provádění stavby je nutné dodržovat bezpečnostní předpisy - vyhlášku ČBP a ČBU č.324/1990 Sb.</w:t>
      </w:r>
      <w:r>
        <w:rPr>
          <w:rFonts w:cs="Arial"/>
          <w:sz w:val="24"/>
        </w:rPr>
        <w:t xml:space="preserve"> </w:t>
      </w:r>
      <w:r w:rsidRPr="00476518">
        <w:rPr>
          <w:rFonts w:cs="Arial"/>
          <w:sz w:val="24"/>
        </w:rPr>
        <w:t>O bezpečnosti práce a technických zařízení při stavebních pracích.</w:t>
      </w:r>
    </w:p>
    <w:p w14:paraId="71668C2B" w14:textId="77777777" w:rsidR="00CE6DE4" w:rsidRPr="00476518" w:rsidRDefault="00CE6DE4" w:rsidP="00294318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4"/>
        </w:rPr>
      </w:pPr>
      <w:r w:rsidRPr="00476518">
        <w:rPr>
          <w:rFonts w:cs="Arial"/>
          <w:sz w:val="24"/>
        </w:rPr>
        <w:t>Po celou dobu provádění stavby nebudou překračovány hygienické limity hluku a vibrací podle zákona</w:t>
      </w:r>
      <w:r>
        <w:rPr>
          <w:rFonts w:cs="Arial"/>
          <w:sz w:val="24"/>
        </w:rPr>
        <w:t xml:space="preserve"> </w:t>
      </w:r>
      <w:r w:rsidRPr="00476518">
        <w:rPr>
          <w:rFonts w:cs="Arial"/>
          <w:sz w:val="24"/>
        </w:rPr>
        <w:t>č. 258/2000 Sb. a nařízení vlády č. 272/2011 Sb., o ochraně zdraví před nepříznivými účinky hluku a vibrací.</w:t>
      </w:r>
    </w:p>
    <w:p w14:paraId="061C4968" w14:textId="77777777" w:rsidR="00CE6DE4" w:rsidRPr="00476518" w:rsidRDefault="00CE6DE4" w:rsidP="00294318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4"/>
        </w:rPr>
      </w:pPr>
      <w:r w:rsidRPr="00476518">
        <w:rPr>
          <w:rFonts w:cs="Arial"/>
          <w:sz w:val="24"/>
        </w:rPr>
        <w:t>Při stavební činnosti budou respektována nařízení o provádění stavebních prací v</w:t>
      </w:r>
      <w:r>
        <w:rPr>
          <w:rFonts w:cs="Arial"/>
          <w:sz w:val="24"/>
        </w:rPr>
        <w:t> </w:t>
      </w:r>
      <w:r w:rsidRPr="00476518">
        <w:rPr>
          <w:rFonts w:cs="Arial"/>
          <w:sz w:val="24"/>
        </w:rPr>
        <w:t>příslušných</w:t>
      </w:r>
      <w:r>
        <w:rPr>
          <w:rFonts w:cs="Arial"/>
          <w:sz w:val="24"/>
        </w:rPr>
        <w:t xml:space="preserve"> </w:t>
      </w:r>
      <w:r w:rsidRPr="00476518">
        <w:rPr>
          <w:rFonts w:cs="Arial"/>
          <w:sz w:val="24"/>
        </w:rPr>
        <w:t>ochranných pásmech. Stavební a montážní práce musí být prováděny v souladu s</w:t>
      </w:r>
      <w:r>
        <w:rPr>
          <w:rFonts w:cs="Arial"/>
          <w:sz w:val="24"/>
        </w:rPr>
        <w:t> </w:t>
      </w:r>
      <w:r w:rsidRPr="00476518">
        <w:rPr>
          <w:rFonts w:cs="Arial"/>
          <w:sz w:val="24"/>
        </w:rPr>
        <w:t>ustanovením</w:t>
      </w:r>
      <w:r>
        <w:rPr>
          <w:rFonts w:cs="Arial"/>
          <w:sz w:val="24"/>
        </w:rPr>
        <w:t xml:space="preserve"> </w:t>
      </w:r>
      <w:r w:rsidRPr="00476518">
        <w:rPr>
          <w:rFonts w:cs="Arial"/>
          <w:sz w:val="24"/>
        </w:rPr>
        <w:t>předpisů o bezpečnosti práce, jmenovitě nařízením vlády č. 591/2006 Sb.</w:t>
      </w:r>
    </w:p>
    <w:p w14:paraId="68A35F85" w14:textId="0638D0F5" w:rsidR="00CE6DE4" w:rsidRPr="001D5CDD" w:rsidRDefault="00CE6DE4" w:rsidP="00294318">
      <w:pPr>
        <w:suppressAutoHyphens w:val="0"/>
        <w:spacing w:line="360" w:lineRule="auto"/>
        <w:rPr>
          <w:rFonts w:cs="Tahoma"/>
          <w:szCs w:val="22"/>
          <w:lang w:eastAsia="cs-CZ"/>
        </w:rPr>
      </w:pPr>
      <w:r w:rsidRPr="00476518">
        <w:rPr>
          <w:rFonts w:cs="Arial"/>
          <w:sz w:val="24"/>
        </w:rPr>
        <w:lastRenderedPageBreak/>
        <w:t>Všichni pracovníci budou poučeni o BOZP. Všichni pracovníci budou používat stanovené osobní ochranné pomůcky. Veškeré závady a rizika budou zapsány do stavebního deníku.</w:t>
      </w:r>
    </w:p>
    <w:sectPr w:rsidR="00CE6DE4" w:rsidRPr="001D5CDD">
      <w:type w:val="continuous"/>
      <w:pgSz w:w="11906" w:h="16838"/>
      <w:pgMar w:top="1417" w:right="1417" w:bottom="1417" w:left="1417" w:header="0" w:footer="567" w:gutter="0"/>
      <w:cols w:space="708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CD13D6" w14:textId="77777777" w:rsidR="00DF37F2" w:rsidRDefault="00DF37F2">
      <w:r>
        <w:separator/>
      </w:r>
    </w:p>
  </w:endnote>
  <w:endnote w:type="continuationSeparator" w:id="0">
    <w:p w14:paraId="2B38AF15" w14:textId="77777777" w:rsidR="00DF37F2" w:rsidRDefault="00DF3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Arial Unicode MS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StarSymbol;Arial Unicode MS">
    <w:panose1 w:val="00000000000000000000"/>
    <w:charset w:val="00"/>
    <w:family w:val="roman"/>
    <w:notTrueType/>
    <w:pitch w:val="default"/>
  </w:font>
  <w:font w:name="OpenSymbol;Arial Unicode M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, sans-serif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6A01C3" w14:textId="77777777" w:rsidR="00DF73C1" w:rsidRDefault="00DF73C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70C349" w14:textId="77777777" w:rsidR="00DF37F2" w:rsidRDefault="00DF37F2">
      <w:r>
        <w:separator/>
      </w:r>
    </w:p>
  </w:footnote>
  <w:footnote w:type="continuationSeparator" w:id="0">
    <w:p w14:paraId="278806B7" w14:textId="77777777" w:rsidR="00DF37F2" w:rsidRDefault="00DF37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34834"/>
    <w:multiLevelType w:val="multilevel"/>
    <w:tmpl w:val="7760FA2A"/>
    <w:lvl w:ilvl="0">
      <w:start w:val="1"/>
      <w:numFmt w:val="lowerLetter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F64A9"/>
    <w:multiLevelType w:val="multilevel"/>
    <w:tmpl w:val="D61A3472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928753E"/>
    <w:multiLevelType w:val="multilevel"/>
    <w:tmpl w:val="1FCAD20A"/>
    <w:lvl w:ilvl="0">
      <w:start w:val="5"/>
      <w:numFmt w:val="bullet"/>
      <w:lvlText w:val="-"/>
      <w:lvlJc w:val="left"/>
      <w:pPr>
        <w:ind w:left="705" w:hanging="360"/>
      </w:pPr>
      <w:rPr>
        <w:rFonts w:ascii="Arial" w:hAnsi="Arial" w:cs="Aria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6D4E78"/>
    <w:multiLevelType w:val="multilevel"/>
    <w:tmpl w:val="2DDE2B1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B10B4"/>
    <w:multiLevelType w:val="multilevel"/>
    <w:tmpl w:val="FE7EE0C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59B0967"/>
    <w:multiLevelType w:val="multilevel"/>
    <w:tmpl w:val="ECDA07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74956"/>
    <w:multiLevelType w:val="multilevel"/>
    <w:tmpl w:val="37F4E9A4"/>
    <w:lvl w:ilvl="0">
      <w:start w:val="6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774902"/>
    <w:multiLevelType w:val="multilevel"/>
    <w:tmpl w:val="506818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C47709"/>
    <w:multiLevelType w:val="hybridMultilevel"/>
    <w:tmpl w:val="8152C8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83C4C"/>
    <w:multiLevelType w:val="multilevel"/>
    <w:tmpl w:val="DE8EA62E"/>
    <w:lvl w:ilvl="0">
      <w:start w:val="1"/>
      <w:numFmt w:val="bullet"/>
      <w:pStyle w:val="Nadpis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pStyle w:val="Nadpis2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0"/>
      </w:rPr>
    </w:lvl>
    <w:lvl w:ilvl="2">
      <w:start w:val="1"/>
      <w:numFmt w:val="bullet"/>
      <w:pStyle w:val="Nadpis3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bullet"/>
      <w:pStyle w:val="Nadpis6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21543C3A"/>
    <w:multiLevelType w:val="multilevel"/>
    <w:tmpl w:val="7A1AB24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972B6"/>
    <w:multiLevelType w:val="multilevel"/>
    <w:tmpl w:val="2594ED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tar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2">
    <w:nsid w:val="27C621E1"/>
    <w:multiLevelType w:val="multilevel"/>
    <w:tmpl w:val="B840242E"/>
    <w:lvl w:ilvl="0">
      <w:start w:val="1"/>
      <w:numFmt w:val="bullet"/>
      <w:lvlText w:val="-"/>
      <w:lvlJc w:val="left"/>
      <w:pPr>
        <w:ind w:left="720" w:hanging="360"/>
      </w:pPr>
      <w:rPr>
        <w:rFonts w:ascii="Tahoma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85867D7"/>
    <w:multiLevelType w:val="multilevel"/>
    <w:tmpl w:val="C03C2FB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6D1368"/>
    <w:multiLevelType w:val="multilevel"/>
    <w:tmpl w:val="6516908A"/>
    <w:lvl w:ilvl="0">
      <w:start w:val="1"/>
      <w:numFmt w:val="bullet"/>
      <w:lvlText w:val=""/>
      <w:lvlJc w:val="left"/>
      <w:pPr>
        <w:ind w:left="705" w:hanging="360"/>
      </w:pPr>
      <w:rPr>
        <w:rFonts w:ascii="Symbol" w:hAnsi="Symbol" w:cs="StarSymbol" w:hint="default"/>
        <w:sz w:val="18"/>
        <w:szCs w:val="1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A1D5F9B"/>
    <w:multiLevelType w:val="multilevel"/>
    <w:tmpl w:val="04906A26"/>
    <w:lvl w:ilvl="0">
      <w:start w:val="1"/>
      <w:numFmt w:val="bullet"/>
      <w:lvlText w:val=""/>
      <w:lvlJc w:val="left"/>
      <w:pPr>
        <w:tabs>
          <w:tab w:val="num" w:pos="708"/>
        </w:tabs>
        <w:ind w:left="1077" w:hanging="360"/>
      </w:pPr>
      <w:rPr>
        <w:rFonts w:ascii="Symbol" w:hAnsi="Symbol" w:cs="StarSymbol" w:hint="default"/>
        <w:sz w:val="18"/>
        <w:szCs w:val="1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B691EE0"/>
    <w:multiLevelType w:val="multilevel"/>
    <w:tmpl w:val="3F4A8682"/>
    <w:lvl w:ilvl="0">
      <w:start w:val="1"/>
      <w:numFmt w:val="bullet"/>
      <w:lvlText w:val="-"/>
      <w:lvlJc w:val="left"/>
      <w:pPr>
        <w:ind w:left="720" w:hanging="360"/>
      </w:pPr>
      <w:rPr>
        <w:rFonts w:ascii="Tahoma" w:hAnsi="Tahoma" w:cs="Tahoma" w:hint="default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ISOCPEUR" w:hAnsi="ISOCPEUR" w:cs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2EAA6B12"/>
    <w:multiLevelType w:val="multilevel"/>
    <w:tmpl w:val="9B56D226"/>
    <w:lvl w:ilvl="0">
      <w:start w:val="1"/>
      <w:numFmt w:val="upperLetter"/>
      <w:lvlText w:val="%1."/>
      <w:lvlJc w:val="left"/>
      <w:pPr>
        <w:ind w:left="720" w:hanging="360"/>
      </w:pPr>
      <w:rPr>
        <w:rFonts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ascii="Symbol" w:hAnsi="Symbol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8">
    <w:nsid w:val="324A7118"/>
    <w:multiLevelType w:val="multilevel"/>
    <w:tmpl w:val="054ECEFE"/>
    <w:lvl w:ilvl="0">
      <w:start w:val="14"/>
      <w:numFmt w:val="lowerLetter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7B5E15"/>
    <w:multiLevelType w:val="multilevel"/>
    <w:tmpl w:val="296A1C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5F7D08"/>
    <w:multiLevelType w:val="multilevel"/>
    <w:tmpl w:val="EE18AD3C"/>
    <w:lvl w:ilvl="0">
      <w:start w:val="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1D36F3D"/>
    <w:multiLevelType w:val="multilevel"/>
    <w:tmpl w:val="857EBB8A"/>
    <w:lvl w:ilvl="0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2972E1"/>
    <w:multiLevelType w:val="multilevel"/>
    <w:tmpl w:val="EC10C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;Arial Unicode MS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;Arial Unicode MS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;Arial Unicode MS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;Arial Unicode MS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;Arial Unicode MS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;Arial Unicode MS" w:hint="default"/>
        <w:sz w:val="18"/>
        <w:szCs w:val="18"/>
      </w:rPr>
    </w:lvl>
  </w:abstractNum>
  <w:abstractNum w:abstractNumId="23">
    <w:nsid w:val="48873685"/>
    <w:multiLevelType w:val="multilevel"/>
    <w:tmpl w:val="7DD6E4B0"/>
    <w:lvl w:ilvl="0">
      <w:start w:val="1"/>
      <w:numFmt w:val="bullet"/>
      <w:lvlText w:val="-"/>
      <w:lvlJc w:val="left"/>
      <w:pPr>
        <w:ind w:left="720" w:hanging="360"/>
      </w:pPr>
      <w:rPr>
        <w:rFonts w:ascii="Tahoma" w:hAnsi="Tahoma" w:cs="Tahoma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ahoma" w:hAnsi="Tahoma" w:cs="Tahoma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4DDC3552"/>
    <w:multiLevelType w:val="multilevel"/>
    <w:tmpl w:val="71CE6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25">
    <w:nsid w:val="4F262F3E"/>
    <w:multiLevelType w:val="multilevel"/>
    <w:tmpl w:val="562C525C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19D41F8"/>
    <w:multiLevelType w:val="multilevel"/>
    <w:tmpl w:val="13C00A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Aria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150150B"/>
    <w:multiLevelType w:val="multilevel"/>
    <w:tmpl w:val="DD50D4DA"/>
    <w:lvl w:ilvl="0">
      <w:start w:val="1"/>
      <w:numFmt w:val="bullet"/>
      <w:lvlText w:val="-"/>
      <w:lvlJc w:val="left"/>
      <w:pPr>
        <w:ind w:left="705" w:hanging="360"/>
      </w:pPr>
      <w:rPr>
        <w:rFonts w:ascii="Tahoma" w:hAnsi="Tahoma" w:cs="Tahoma" w:hint="default"/>
      </w:rPr>
    </w:lvl>
    <w:lvl w:ilvl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5" w:hanging="360"/>
      </w:pPr>
      <w:rPr>
        <w:rFonts w:ascii="Wingdings" w:hAnsi="Wingdings" w:cs="Wingdings" w:hint="default"/>
      </w:rPr>
    </w:lvl>
  </w:abstractNum>
  <w:abstractNum w:abstractNumId="28">
    <w:nsid w:val="631F6B9B"/>
    <w:multiLevelType w:val="multilevel"/>
    <w:tmpl w:val="BEFC614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7B3DDE"/>
    <w:multiLevelType w:val="multilevel"/>
    <w:tmpl w:val="53CE658A"/>
    <w:lvl w:ilvl="0">
      <w:start w:val="1"/>
      <w:numFmt w:val="bullet"/>
      <w:lvlText w:val="-"/>
      <w:lvlJc w:val="left"/>
      <w:pPr>
        <w:ind w:left="720" w:hanging="360"/>
      </w:pPr>
      <w:rPr>
        <w:rFonts w:ascii="Tahoma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684C068C"/>
    <w:multiLevelType w:val="multilevel"/>
    <w:tmpl w:val="CAB6310C"/>
    <w:lvl w:ilvl="0">
      <w:start w:val="1"/>
      <w:numFmt w:val="lowerLetter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1A4A5D"/>
    <w:multiLevelType w:val="multilevel"/>
    <w:tmpl w:val="43A807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0B5DB0"/>
    <w:multiLevelType w:val="multilevel"/>
    <w:tmpl w:val="DB5008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tar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3">
    <w:nsid w:val="7BF81D60"/>
    <w:multiLevelType w:val="multilevel"/>
    <w:tmpl w:val="5110237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5"/>
  </w:num>
  <w:num w:numId="3">
    <w:abstractNumId w:val="1"/>
  </w:num>
  <w:num w:numId="4">
    <w:abstractNumId w:val="21"/>
  </w:num>
  <w:num w:numId="5">
    <w:abstractNumId w:val="3"/>
  </w:num>
  <w:num w:numId="6">
    <w:abstractNumId w:val="7"/>
  </w:num>
  <w:num w:numId="7">
    <w:abstractNumId w:val="4"/>
  </w:num>
  <w:num w:numId="8">
    <w:abstractNumId w:val="12"/>
  </w:num>
  <w:num w:numId="9">
    <w:abstractNumId w:val="13"/>
  </w:num>
  <w:num w:numId="10">
    <w:abstractNumId w:val="10"/>
  </w:num>
  <w:num w:numId="11">
    <w:abstractNumId w:val="0"/>
  </w:num>
  <w:num w:numId="12">
    <w:abstractNumId w:val="28"/>
  </w:num>
  <w:num w:numId="13">
    <w:abstractNumId w:val="5"/>
  </w:num>
  <w:num w:numId="14">
    <w:abstractNumId w:val="30"/>
  </w:num>
  <w:num w:numId="15">
    <w:abstractNumId w:val="33"/>
  </w:num>
  <w:num w:numId="16">
    <w:abstractNumId w:val="18"/>
  </w:num>
  <w:num w:numId="17">
    <w:abstractNumId w:val="19"/>
  </w:num>
  <w:num w:numId="18">
    <w:abstractNumId w:val="6"/>
  </w:num>
  <w:num w:numId="19">
    <w:abstractNumId w:val="29"/>
  </w:num>
  <w:num w:numId="20">
    <w:abstractNumId w:val="27"/>
  </w:num>
  <w:num w:numId="21">
    <w:abstractNumId w:val="16"/>
  </w:num>
  <w:num w:numId="22">
    <w:abstractNumId w:val="23"/>
  </w:num>
  <w:num w:numId="23">
    <w:abstractNumId w:val="31"/>
  </w:num>
  <w:num w:numId="24">
    <w:abstractNumId w:val="15"/>
  </w:num>
  <w:num w:numId="25">
    <w:abstractNumId w:val="26"/>
  </w:num>
  <w:num w:numId="26">
    <w:abstractNumId w:val="2"/>
  </w:num>
  <w:num w:numId="27">
    <w:abstractNumId w:val="17"/>
  </w:num>
  <w:num w:numId="28">
    <w:abstractNumId w:val="24"/>
  </w:num>
  <w:num w:numId="29">
    <w:abstractNumId w:val="20"/>
  </w:num>
  <w:num w:numId="30">
    <w:abstractNumId w:val="11"/>
  </w:num>
  <w:num w:numId="31">
    <w:abstractNumId w:val="32"/>
  </w:num>
  <w:num w:numId="32">
    <w:abstractNumId w:val="22"/>
  </w:num>
  <w:num w:numId="33">
    <w:abstractNumId w:val="14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CC9"/>
    <w:rsid w:val="001D5CDD"/>
    <w:rsid w:val="002523C3"/>
    <w:rsid w:val="002746DC"/>
    <w:rsid w:val="00294318"/>
    <w:rsid w:val="00360774"/>
    <w:rsid w:val="00361C96"/>
    <w:rsid w:val="00395E5F"/>
    <w:rsid w:val="003D2605"/>
    <w:rsid w:val="00427CA3"/>
    <w:rsid w:val="00447C21"/>
    <w:rsid w:val="00495037"/>
    <w:rsid w:val="00534713"/>
    <w:rsid w:val="00695CC9"/>
    <w:rsid w:val="006961B1"/>
    <w:rsid w:val="006A4F25"/>
    <w:rsid w:val="007C47C2"/>
    <w:rsid w:val="0084555D"/>
    <w:rsid w:val="008521FD"/>
    <w:rsid w:val="009B01EC"/>
    <w:rsid w:val="009C2775"/>
    <w:rsid w:val="009F0435"/>
    <w:rsid w:val="00A40A31"/>
    <w:rsid w:val="00A77389"/>
    <w:rsid w:val="00AA69EC"/>
    <w:rsid w:val="00AD4A6B"/>
    <w:rsid w:val="00B40EDA"/>
    <w:rsid w:val="00BB1A94"/>
    <w:rsid w:val="00BC2148"/>
    <w:rsid w:val="00C8645F"/>
    <w:rsid w:val="00CE2CA3"/>
    <w:rsid w:val="00CE6DE4"/>
    <w:rsid w:val="00DC676E"/>
    <w:rsid w:val="00DF37F2"/>
    <w:rsid w:val="00DF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29F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3B05"/>
    <w:pPr>
      <w:suppressAutoHyphens/>
    </w:pPr>
    <w:rPr>
      <w:rFonts w:ascii="ISOCPEUR" w:hAnsi="ISOCPEUR"/>
      <w:sz w:val="22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outlineLvl w:val="2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ind w:left="5312" w:firstLine="0"/>
      <w:outlineLvl w:val="5"/>
    </w:pPr>
    <w:rPr>
      <w:b/>
      <w:bCs/>
      <w:sz w:val="7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/>
      <w:sz w:val="20"/>
    </w:rPr>
  </w:style>
  <w:style w:type="character" w:customStyle="1" w:styleId="WW8Num1z1">
    <w:name w:val="WW8Num1z1"/>
    <w:qFormat/>
    <w:rPr>
      <w:rFonts w:ascii="Courier New" w:hAnsi="Courier New"/>
      <w:sz w:val="20"/>
    </w:rPr>
  </w:style>
  <w:style w:type="character" w:customStyle="1" w:styleId="WW8Num1z2">
    <w:name w:val="WW8Num1z2"/>
    <w:qFormat/>
    <w:rPr>
      <w:rFonts w:ascii="Wingdings" w:hAnsi="Wingdings"/>
      <w:sz w:val="20"/>
    </w:rPr>
  </w:style>
  <w:style w:type="character" w:customStyle="1" w:styleId="WW8Num2z3">
    <w:name w:val="WW8Num2z3"/>
    <w:qFormat/>
    <w:rPr>
      <w:rFonts w:ascii="Symbol" w:hAnsi="Symbol"/>
      <w:color w:val="auto"/>
    </w:rPr>
  </w:style>
  <w:style w:type="character" w:customStyle="1" w:styleId="WW8Num3z0">
    <w:name w:val="WW8Num3z0"/>
    <w:qFormat/>
    <w:rPr>
      <w:rFonts w:ascii="Symbol" w:hAnsi="Symbol"/>
      <w:sz w:val="20"/>
    </w:rPr>
  </w:style>
  <w:style w:type="character" w:customStyle="1" w:styleId="WW8Num4z0">
    <w:name w:val="WW8Num4z0"/>
    <w:qFormat/>
    <w:rPr>
      <w:rFonts w:ascii="Symbol" w:hAnsi="Symbol"/>
      <w:sz w:val="20"/>
    </w:rPr>
  </w:style>
  <w:style w:type="character" w:customStyle="1" w:styleId="WW8Num5z0">
    <w:name w:val="WW8Num5z0"/>
    <w:qFormat/>
    <w:rPr>
      <w:rFonts w:ascii="Symbol" w:hAnsi="Symbol" w:cs="StarSymbol"/>
      <w:sz w:val="18"/>
      <w:szCs w:val="18"/>
    </w:rPr>
  </w:style>
  <w:style w:type="character" w:customStyle="1" w:styleId="WW8Num6z0">
    <w:name w:val="WW8Num6z0"/>
    <w:qFormat/>
    <w:rPr>
      <w:rFonts w:ascii="Symbol" w:hAnsi="Symbol" w:cs="Arial"/>
    </w:rPr>
  </w:style>
  <w:style w:type="character" w:customStyle="1" w:styleId="WW8Num7z0">
    <w:name w:val="WW8Num7z0"/>
    <w:qFormat/>
    <w:rPr>
      <w:rFonts w:ascii="Arial" w:eastAsia="Times New Roman" w:hAnsi="Arial" w:cs="Arial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8Num8z0">
    <w:name w:val="WW8Num8z0"/>
    <w:qFormat/>
    <w:rPr>
      <w:rFonts w:ascii="Symbol" w:hAnsi="Symbol"/>
      <w:color w:val="auto"/>
    </w:rPr>
  </w:style>
  <w:style w:type="character" w:customStyle="1" w:styleId="Standardnpsmoodstavce13">
    <w:name w:val="Standardní písmo odstavce13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8Num9z0">
    <w:name w:val="WW8Num9z0"/>
    <w:qFormat/>
    <w:rPr>
      <w:rFonts w:ascii="Arial" w:eastAsia="Times New Roman" w:hAnsi="Arial" w:cs="Arial"/>
    </w:rPr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8Num10z0">
    <w:name w:val="WW8Num10z0"/>
    <w:qFormat/>
    <w:rPr>
      <w:rFonts w:ascii="Arial" w:eastAsia="Times New Roman" w:hAnsi="Arial" w:cs="Arial"/>
    </w:rPr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8Num11z0">
    <w:name w:val="WW8Num11z0"/>
    <w:qFormat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WW-Absatz-Standardschriftart1111111111111111111111111111111111111111111">
    <w:name w:val="WW-Absatz-Standardschriftart1111111111111111111111111111111111111111111"/>
    <w:qFormat/>
  </w:style>
  <w:style w:type="character" w:customStyle="1" w:styleId="WW-Absatz-Standardschriftart11111111111111111111111111111111111111111111">
    <w:name w:val="WW-Absatz-Standardschriftart11111111111111111111111111111111111111111111"/>
    <w:qFormat/>
  </w:style>
  <w:style w:type="character" w:customStyle="1" w:styleId="WW-Absatz-Standardschriftart111111111111111111111111111111111111111111111">
    <w:name w:val="WW-Absatz-Standardschriftart111111111111111111111111111111111111111111111"/>
    <w:qFormat/>
  </w:style>
  <w:style w:type="character" w:customStyle="1" w:styleId="WW-Absatz-Standardschriftart1111111111111111111111111111111111111111111111">
    <w:name w:val="WW-Absatz-Standardschriftart1111111111111111111111111111111111111111111111"/>
    <w:qFormat/>
  </w:style>
  <w:style w:type="character" w:customStyle="1" w:styleId="WW-Absatz-Standardschriftart11111111111111111111111111111111111111111111111">
    <w:name w:val="WW-Absatz-Standardschriftart11111111111111111111111111111111111111111111111"/>
    <w:qFormat/>
  </w:style>
  <w:style w:type="character" w:customStyle="1" w:styleId="WW-Absatz-Standardschriftart111111111111111111111111111111111111111111111111">
    <w:name w:val="WW-Absatz-Standardschriftart111111111111111111111111111111111111111111111111"/>
    <w:qFormat/>
  </w:style>
  <w:style w:type="character" w:customStyle="1" w:styleId="WW-Absatz-Standardschriftart1111111111111111111111111111111111111111111111111">
    <w:name w:val="WW-Absatz-Standardschriftart1111111111111111111111111111111111111111111111111"/>
    <w:qFormat/>
  </w:style>
  <w:style w:type="character" w:customStyle="1" w:styleId="WW-Absatz-Standardschriftart11111111111111111111111111111111111111111111111111">
    <w:name w:val="WW-Absatz-Standardschriftart11111111111111111111111111111111111111111111111111"/>
    <w:qFormat/>
  </w:style>
  <w:style w:type="character" w:customStyle="1" w:styleId="WW-Absatz-Standardschriftart111111111111111111111111111111111111111111111111111">
    <w:name w:val="WW-Absatz-Standardschriftart111111111111111111111111111111111111111111111111111"/>
    <w:qFormat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</w:style>
  <w:style w:type="character" w:customStyle="1" w:styleId="WW8Num12z0">
    <w:name w:val="WW8Num12z0"/>
    <w:qFormat/>
    <w:rPr>
      <w:rFonts w:ascii="Symbol" w:hAnsi="Symbol" w:cs="StarSymbol"/>
      <w:sz w:val="18"/>
      <w:szCs w:val="18"/>
    </w:rPr>
  </w:style>
  <w:style w:type="character" w:customStyle="1" w:styleId="WW8Num13z0">
    <w:name w:val="WW8Num13z0"/>
    <w:qFormat/>
    <w:rPr>
      <w:rFonts w:ascii="Symbol" w:hAnsi="Symbol" w:cs="StarSymbol"/>
      <w:sz w:val="18"/>
      <w:szCs w:val="18"/>
    </w:rPr>
  </w:style>
  <w:style w:type="character" w:customStyle="1" w:styleId="WW8Num14z0">
    <w:name w:val="WW8Num14z0"/>
    <w:qFormat/>
    <w:rPr>
      <w:rFonts w:ascii="Symbol" w:hAnsi="Symbol" w:cs="StarSymbol"/>
      <w:sz w:val="18"/>
      <w:szCs w:val="18"/>
    </w:rPr>
  </w:style>
  <w:style w:type="character" w:customStyle="1" w:styleId="WW8Num15z0">
    <w:name w:val="WW8Num15z0"/>
    <w:qFormat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</w:style>
  <w:style w:type="character" w:customStyle="1" w:styleId="WW8Num16z0">
    <w:name w:val="WW8Num16z0"/>
    <w:qFormat/>
    <w:rPr>
      <w:rFonts w:ascii="Symbol" w:hAnsi="Symbol" w:cs="StarSymbol"/>
      <w:sz w:val="18"/>
      <w:szCs w:val="18"/>
    </w:rPr>
  </w:style>
  <w:style w:type="character" w:customStyle="1" w:styleId="WW8Num17z0">
    <w:name w:val="WW8Num17z0"/>
    <w:qFormat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/>
    </w:rPr>
  </w:style>
  <w:style w:type="character" w:customStyle="1" w:styleId="WW8Num7z3">
    <w:name w:val="WW8Num7z3"/>
    <w:qFormat/>
    <w:rPr>
      <w:rFonts w:ascii="Symbol" w:hAnsi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/>
    </w:rPr>
  </w:style>
  <w:style w:type="character" w:customStyle="1" w:styleId="WW8Num8z3">
    <w:name w:val="WW8Num8z3"/>
    <w:qFormat/>
    <w:rPr>
      <w:rFonts w:ascii="Symbol" w:hAnsi="Symbol"/>
    </w:rPr>
  </w:style>
  <w:style w:type="character" w:customStyle="1" w:styleId="Standardnpsmoodstavce12">
    <w:name w:val="Standardní písmo odstavce12"/>
    <w:qFormat/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/>
    </w:rPr>
  </w:style>
  <w:style w:type="character" w:customStyle="1" w:styleId="WW8Num9z3">
    <w:name w:val="WW8Num9z3"/>
    <w:qFormat/>
    <w:rPr>
      <w:rFonts w:ascii="Symbol" w:hAnsi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/>
    </w:rPr>
  </w:style>
  <w:style w:type="character" w:customStyle="1" w:styleId="WW8Num10z3">
    <w:name w:val="WW8Num10z3"/>
    <w:qFormat/>
    <w:rPr>
      <w:rFonts w:ascii="Symbol" w:hAnsi="Symbol"/>
    </w:rPr>
  </w:style>
  <w:style w:type="character" w:customStyle="1" w:styleId="Standardnpsmoodstavce11">
    <w:name w:val="Standardní písmo odstavce11"/>
    <w:qFormat/>
  </w:style>
  <w:style w:type="character" w:customStyle="1" w:styleId="Standardnpsmoodstavce10">
    <w:name w:val="Standardní písmo odstavce10"/>
    <w:qFormat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</w:style>
  <w:style w:type="character" w:customStyle="1" w:styleId="Standardnpsmoodstavce9">
    <w:name w:val="Standardní písmo odstavce9"/>
    <w:qFormat/>
  </w:style>
  <w:style w:type="character" w:customStyle="1" w:styleId="Standardnpsmoodstavce8">
    <w:name w:val="Standardní písmo odstavce8"/>
    <w:qFormat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</w:style>
  <w:style w:type="character" w:customStyle="1" w:styleId="Standardnpsmoodstavce7">
    <w:name w:val="Standardní písmo odstavce7"/>
    <w:qFormat/>
  </w:style>
  <w:style w:type="character" w:customStyle="1" w:styleId="Standardnpsmoodstavce6">
    <w:name w:val="Standardní písmo odstavce6"/>
    <w:qFormat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</w:style>
  <w:style w:type="character" w:customStyle="1" w:styleId="Standardnpsmoodstavce5">
    <w:name w:val="Standardní písmo odstavce5"/>
    <w:qFormat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</w:style>
  <w:style w:type="character" w:customStyle="1" w:styleId="Standardnpsmoodstavce4">
    <w:name w:val="Standardní písmo odstavce4"/>
    <w:qFormat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</w:style>
  <w:style w:type="character" w:customStyle="1" w:styleId="Standardnpsmoodstavce3">
    <w:name w:val="Standardní písmo odstavce3"/>
    <w:qFormat/>
  </w:style>
  <w:style w:type="character" w:customStyle="1" w:styleId="WW8Num3z3">
    <w:name w:val="WW8Num3z3"/>
    <w:qFormat/>
    <w:rPr>
      <w:rFonts w:ascii="Symbol" w:hAnsi="Symbol"/>
      <w:color w:val="auto"/>
    </w:rPr>
  </w:style>
  <w:style w:type="character" w:customStyle="1" w:styleId="WW8Num5z3">
    <w:name w:val="WW8Num5z3"/>
    <w:qFormat/>
    <w:rPr>
      <w:rFonts w:ascii="Symbol" w:hAnsi="Symbol"/>
      <w:color w:val="auto"/>
    </w:rPr>
  </w:style>
  <w:style w:type="character" w:customStyle="1" w:styleId="Standardnpsmoodstavce2">
    <w:name w:val="Standardní písmo odstavce2"/>
    <w:qFormat/>
  </w:style>
  <w:style w:type="character" w:customStyle="1" w:styleId="Standardnpsmoodstavce1">
    <w:name w:val="Standardní písmo odstavce1"/>
    <w:qFormat/>
  </w:style>
  <w:style w:type="character" w:customStyle="1" w:styleId="WW8Num2z0">
    <w:name w:val="WW8Num2z0"/>
    <w:qFormat/>
    <w:rPr>
      <w:rFonts w:ascii="Symbol" w:hAnsi="Symbol"/>
      <w:sz w:val="20"/>
    </w:rPr>
  </w:style>
  <w:style w:type="character" w:customStyle="1" w:styleId="WW8Num2z1">
    <w:name w:val="WW8Num2z1"/>
    <w:qFormat/>
    <w:rPr>
      <w:rFonts w:ascii="Courier New" w:hAnsi="Courier New"/>
      <w:sz w:val="20"/>
    </w:rPr>
  </w:style>
  <w:style w:type="character" w:customStyle="1" w:styleId="WW8Num2z2">
    <w:name w:val="WW8Num2z2"/>
    <w:qFormat/>
    <w:rPr>
      <w:rFonts w:ascii="Wingdings" w:hAnsi="Wingdings"/>
      <w:sz w:val="20"/>
    </w:rPr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</w:style>
  <w:style w:type="character" w:customStyle="1" w:styleId="WW-WW8Num2z0">
    <w:name w:val="WW-WW8Num2z0"/>
    <w:qFormat/>
    <w:rPr>
      <w:rFonts w:ascii="Symbol" w:hAnsi="Symbol"/>
      <w:sz w:val="20"/>
    </w:rPr>
  </w:style>
  <w:style w:type="character" w:customStyle="1" w:styleId="WW-WW8Num2z1">
    <w:name w:val="WW-WW8Num2z1"/>
    <w:qFormat/>
    <w:rPr>
      <w:rFonts w:ascii="Courier New" w:hAnsi="Courier New"/>
      <w:sz w:val="20"/>
    </w:rPr>
  </w:style>
  <w:style w:type="character" w:customStyle="1" w:styleId="WW-WW8Num2z2">
    <w:name w:val="WW-WW8Num2z2"/>
    <w:qFormat/>
    <w:rPr>
      <w:rFonts w:ascii="Wingdings" w:hAnsi="Wingdings"/>
      <w:sz w:val="20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</w:style>
  <w:style w:type="character" w:customStyle="1" w:styleId="WW-WW8Num2z01">
    <w:name w:val="WW-WW8Num2z01"/>
    <w:qFormat/>
    <w:rPr>
      <w:rFonts w:ascii="Symbol" w:hAnsi="Symbol"/>
      <w:sz w:val="20"/>
    </w:rPr>
  </w:style>
  <w:style w:type="character" w:customStyle="1" w:styleId="WW-WW8Num2z11">
    <w:name w:val="WW-WW8Num2z11"/>
    <w:qFormat/>
    <w:rPr>
      <w:rFonts w:ascii="Courier New" w:hAnsi="Courier New"/>
      <w:sz w:val="20"/>
    </w:rPr>
  </w:style>
  <w:style w:type="character" w:customStyle="1" w:styleId="WW-WW8Num2z21">
    <w:name w:val="WW-WW8Num2z21"/>
    <w:qFormat/>
    <w:rPr>
      <w:rFonts w:ascii="Wingdings" w:hAnsi="Wingdings"/>
      <w:sz w:val="20"/>
    </w:rPr>
  </w:style>
  <w:style w:type="character" w:customStyle="1" w:styleId="WW8Num3z1">
    <w:name w:val="WW8Num3z1"/>
    <w:qFormat/>
    <w:rPr>
      <w:rFonts w:ascii="Courier New" w:hAnsi="Courier New"/>
      <w:sz w:val="20"/>
    </w:rPr>
  </w:style>
  <w:style w:type="character" w:customStyle="1" w:styleId="WW8Num3z2">
    <w:name w:val="WW8Num3z2"/>
    <w:qFormat/>
    <w:rPr>
      <w:rFonts w:ascii="Wingdings" w:hAnsi="Wingdings"/>
      <w:sz w:val="20"/>
    </w:rPr>
  </w:style>
  <w:style w:type="character" w:customStyle="1" w:styleId="WW8Num4z1">
    <w:name w:val="WW8Num4z1"/>
    <w:qFormat/>
    <w:rPr>
      <w:rFonts w:ascii="Courier New" w:hAnsi="Courier New"/>
      <w:sz w:val="20"/>
    </w:rPr>
  </w:style>
  <w:style w:type="character" w:customStyle="1" w:styleId="WW8Num4z2">
    <w:name w:val="WW8Num4z2"/>
    <w:qFormat/>
    <w:rPr>
      <w:rFonts w:ascii="Wingdings" w:hAnsi="Wingdings"/>
      <w:sz w:val="20"/>
    </w:rPr>
  </w:style>
  <w:style w:type="character" w:customStyle="1" w:styleId="WW-Standardnpsmoodstavce">
    <w:name w:val="WW-Standardní písmo odstavce"/>
    <w:qFormat/>
  </w:style>
  <w:style w:type="character" w:styleId="Siln">
    <w:name w:val="Strong"/>
    <w:qFormat/>
    <w:rPr>
      <w:b/>
      <w:bCs/>
    </w:rPr>
  </w:style>
  <w:style w:type="character" w:customStyle="1" w:styleId="Symbolyproodrky">
    <w:name w:val="Symboly pro odrážky"/>
    <w:qFormat/>
    <w:rPr>
      <w:rFonts w:ascii="StarSymbol" w:eastAsia="StarSymbol" w:hAnsi="StarSymbol" w:cs="StarSymbol"/>
      <w:sz w:val="18"/>
      <w:szCs w:val="18"/>
    </w:rPr>
  </w:style>
  <w:style w:type="character" w:customStyle="1" w:styleId="WW-Symbolyproodrky">
    <w:name w:val="WW-Symboly pro odrážky"/>
    <w:qFormat/>
    <w:rPr>
      <w:rFonts w:ascii="StarSymbol" w:eastAsia="StarSymbol" w:hAnsi="StarSymbol" w:cs="StarSymbol"/>
      <w:sz w:val="18"/>
      <w:szCs w:val="18"/>
    </w:rPr>
  </w:style>
  <w:style w:type="character" w:customStyle="1" w:styleId="WW-Symbolyproodrky1">
    <w:name w:val="WW-Symboly pro odrážky1"/>
    <w:qFormat/>
    <w:rPr>
      <w:rFonts w:ascii="StarSymbol" w:eastAsia="StarSymbol" w:hAnsi="StarSymbol" w:cs="StarSymbol"/>
      <w:sz w:val="18"/>
      <w:szCs w:val="18"/>
    </w:rPr>
  </w:style>
  <w:style w:type="character" w:customStyle="1" w:styleId="Odrky">
    <w:name w:val="Odrážky"/>
    <w:qFormat/>
    <w:rPr>
      <w:rFonts w:ascii="StarSymbol" w:eastAsia="StarSymbol" w:hAnsi="StarSymbol" w:cs="StarSymbol"/>
      <w:sz w:val="18"/>
      <w:szCs w:val="18"/>
    </w:rPr>
  </w:style>
  <w:style w:type="character" w:customStyle="1" w:styleId="ZhlavChar">
    <w:name w:val="Záhlaví Char"/>
    <w:qFormat/>
    <w:rPr>
      <w:sz w:val="24"/>
      <w:szCs w:val="24"/>
    </w:rPr>
  </w:style>
  <w:style w:type="character" w:customStyle="1" w:styleId="Symbolyproslovn">
    <w:name w:val="Symboly pro číslování"/>
    <w:qFormat/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TextbublinyChar">
    <w:name w:val="Text bubliny Char"/>
    <w:qFormat/>
    <w:rPr>
      <w:rFonts w:ascii="Tahoma" w:hAnsi="Tahoma" w:cs="Tahoma"/>
      <w:sz w:val="16"/>
      <w:szCs w:val="16"/>
    </w:rPr>
  </w:style>
  <w:style w:type="character" w:customStyle="1" w:styleId="small">
    <w:name w:val="small"/>
    <w:qFormat/>
    <w:rsid w:val="00136280"/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color w:val="auto"/>
    </w:rPr>
  </w:style>
  <w:style w:type="character" w:customStyle="1" w:styleId="ListLabel11">
    <w:name w:val="ListLabel 11"/>
    <w:qFormat/>
    <w:rPr>
      <w:b w:val="0"/>
    </w:rPr>
  </w:style>
  <w:style w:type="character" w:customStyle="1" w:styleId="ListLabel12">
    <w:name w:val="ListLabel 12"/>
    <w:qFormat/>
    <w:rPr>
      <w:rFonts w:eastAsia="Times New Roman" w:cs="Tahoma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Times New Roman" w:cs="Tahoma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eastAsia="Times New Roman" w:cs="Tahoma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eastAsia="Times New Roman" w:cs="Tahoma"/>
    </w:rPr>
  </w:style>
  <w:style w:type="character" w:customStyle="1" w:styleId="ListLabel25">
    <w:name w:val="ListLabel 25"/>
    <w:qFormat/>
    <w:rPr>
      <w:rFonts w:eastAsia="Times New Roman" w:cs="Aria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eastAsia="Times New Roman" w:cs="Tahoma"/>
    </w:rPr>
  </w:style>
  <w:style w:type="character" w:customStyle="1" w:styleId="ListLabel29">
    <w:name w:val="ListLabel 29"/>
    <w:qFormat/>
    <w:rPr>
      <w:rFonts w:eastAsia="Times New Roman" w:cs="Tahoma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Tahoma"/>
      <w:color w:val="1F497D"/>
      <w:szCs w:val="22"/>
    </w:rPr>
  </w:style>
  <w:style w:type="character" w:customStyle="1" w:styleId="Standardnpsmoodstavce16">
    <w:name w:val="Standardní písmo odstavce16"/>
    <w:qFormat/>
  </w:style>
  <w:style w:type="character" w:customStyle="1" w:styleId="WW8Num8z4">
    <w:name w:val="WW8Num8z4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11z1">
    <w:name w:val="WW8Num11z1"/>
    <w:qFormat/>
    <w:rPr>
      <w:rFonts w:ascii="Courier New" w:hAnsi="Courier New" w:cs="Courier New"/>
      <w:sz w:val="20"/>
    </w:rPr>
  </w:style>
  <w:style w:type="character" w:customStyle="1" w:styleId="WW8Num11z2">
    <w:name w:val="WW8Num11z2"/>
    <w:qFormat/>
    <w:rPr>
      <w:rFonts w:ascii="Wingdings" w:hAnsi="Wingdings" w:cs="Wingdings"/>
      <w:sz w:val="20"/>
    </w:rPr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1">
    <w:name w:val="WW8Num12z1"/>
    <w:qFormat/>
    <w:rPr>
      <w:rFonts w:ascii="Courier New" w:hAnsi="Courier New" w:cs="Courier New"/>
      <w:sz w:val="20"/>
    </w:rPr>
  </w:style>
  <w:style w:type="character" w:customStyle="1" w:styleId="WW8Num12z2">
    <w:name w:val="WW8Num12z2"/>
    <w:qFormat/>
    <w:rPr>
      <w:rFonts w:ascii="Wingdings" w:hAnsi="Wingdings" w:cs="Wingdings"/>
      <w:sz w:val="20"/>
    </w:rPr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4z1">
    <w:name w:val="WW8Num14z1"/>
    <w:qFormat/>
    <w:rPr>
      <w:rFonts w:ascii="OpenSymbol;Arial Unicode MS" w:hAnsi="OpenSymbol;Arial Unicode MS" w:cs="StarSymbol;Arial Unicode MS"/>
      <w:sz w:val="18"/>
      <w:szCs w:val="18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Titulek1">
    <w:name w:val="Titulek1"/>
    <w:basedOn w:val="Normln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Rejstk">
    <w:name w:val="Rejstřík"/>
    <w:basedOn w:val="Normln"/>
    <w:qFormat/>
    <w:pPr>
      <w:suppressLineNumbers/>
    </w:pPr>
    <w:rPr>
      <w:rFonts w:cs="Tahoma"/>
    </w:rPr>
  </w:style>
  <w:style w:type="paragraph" w:customStyle="1" w:styleId="WW-Popisek">
    <w:name w:val="WW-Popisek"/>
    <w:basedOn w:val="Normln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Rejstk">
    <w:name w:val="WW-Rejstřík"/>
    <w:basedOn w:val="Normln"/>
    <w:qFormat/>
    <w:pPr>
      <w:suppressLineNumbers/>
    </w:pPr>
    <w:rPr>
      <w:rFonts w:cs="Tahoma"/>
    </w:rPr>
  </w:style>
  <w:style w:type="paragraph" w:customStyle="1" w:styleId="WW-Nadpis">
    <w:name w:val="WW-Nadpis"/>
    <w:basedOn w:val="Normln"/>
    <w:next w:val="Zkladntext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ek1">
    <w:name w:val="WW-Popisek1"/>
    <w:basedOn w:val="Normln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Rejstk1">
    <w:name w:val="WW-Rejstřík1"/>
    <w:basedOn w:val="Normln"/>
    <w:qFormat/>
    <w:pPr>
      <w:suppressLineNumbers/>
    </w:pPr>
    <w:rPr>
      <w:rFonts w:cs="Tahoma"/>
    </w:rPr>
  </w:style>
  <w:style w:type="paragraph" w:customStyle="1" w:styleId="WW-Nadpis1">
    <w:name w:val="WW-Nadpis1"/>
    <w:basedOn w:val="Normln"/>
    <w:next w:val="Zkladntext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ormlnweb">
    <w:name w:val="WW-Normální (web)"/>
    <w:basedOn w:val="Normln"/>
    <w:qFormat/>
    <w:pPr>
      <w:spacing w:before="280" w:after="280"/>
    </w:pPr>
    <w:rPr>
      <w:color w:val="000000"/>
    </w:rPr>
  </w:style>
  <w:style w:type="paragraph" w:customStyle="1" w:styleId="import2">
    <w:name w:val="import2"/>
    <w:basedOn w:val="Normln"/>
    <w:qFormat/>
    <w:pPr>
      <w:spacing w:before="280" w:after="280"/>
    </w:pPr>
  </w:style>
  <w:style w:type="paragraph" w:styleId="Zkladntextodsazen">
    <w:name w:val="Body Text Indent"/>
    <w:basedOn w:val="Normln"/>
    <w:pPr>
      <w:ind w:left="576"/>
      <w:jc w:val="both"/>
    </w:pPr>
    <w:rPr>
      <w:rFonts w:ascii="Arial" w:hAnsi="Arial" w:cs="Arial"/>
    </w:rPr>
  </w:style>
  <w:style w:type="paragraph" w:styleId="Normlnweb">
    <w:name w:val="Normal (Web)"/>
    <w:basedOn w:val="Normln"/>
    <w:qFormat/>
    <w:pPr>
      <w:suppressAutoHyphens w:val="0"/>
      <w:spacing w:before="280" w:after="280"/>
    </w:p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styleId="Zpat">
    <w:name w:val="footer"/>
    <w:basedOn w:val="Normln"/>
    <w:pPr>
      <w:suppressLineNumbers/>
      <w:tabs>
        <w:tab w:val="center" w:pos="4535"/>
        <w:tab w:val="right" w:pos="9071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"/>
    <w:qFormat/>
    <w:pPr>
      <w:spacing w:line="228" w:lineRule="auto"/>
      <w:ind w:left="-312" w:firstLine="1"/>
    </w:pPr>
    <w:rPr>
      <w:sz w:val="24"/>
    </w:rPr>
  </w:style>
  <w:style w:type="paragraph" w:customStyle="1" w:styleId="Zkladntext31">
    <w:name w:val="Základní text 31"/>
    <w:basedOn w:val="Normln"/>
    <w:qFormat/>
    <w:rPr>
      <w:rFonts w:cs="Arial"/>
      <w:sz w:val="24"/>
    </w:rPr>
  </w:style>
  <w:style w:type="paragraph" w:styleId="Textbubliny">
    <w:name w:val="Balloon Text"/>
    <w:basedOn w:val="Normln"/>
    <w:qFormat/>
    <w:rPr>
      <w:rFonts w:ascii="Tahoma" w:hAnsi="Tahoma" w:cs="Tahoma"/>
      <w:sz w:val="16"/>
      <w:szCs w:val="16"/>
    </w:rPr>
  </w:style>
  <w:style w:type="paragraph" w:customStyle="1" w:styleId="AUTIT2">
    <w:name w:val="AU_TIT2"/>
    <w:basedOn w:val="Normln"/>
    <w:qFormat/>
    <w:rsid w:val="002C38A9"/>
    <w:pPr>
      <w:jc w:val="center"/>
      <w:textAlignment w:val="baseline"/>
    </w:pPr>
    <w:rPr>
      <w:rFonts w:ascii="Century Gothic" w:hAnsi="Century Gothic"/>
      <w:sz w:val="32"/>
      <w:szCs w:val="32"/>
    </w:rPr>
  </w:style>
  <w:style w:type="paragraph" w:customStyle="1" w:styleId="AUTIT1">
    <w:name w:val="AU_TIT1"/>
    <w:basedOn w:val="Normln"/>
    <w:qFormat/>
    <w:rsid w:val="002C38A9"/>
    <w:pPr>
      <w:shd w:val="clear" w:color="auto" w:fill="F8F7AF"/>
      <w:jc w:val="center"/>
      <w:textAlignment w:val="baseline"/>
    </w:pPr>
    <w:rPr>
      <w:rFonts w:ascii="Century Gothic" w:hAnsi="Century Gothic"/>
      <w:b/>
      <w:spacing w:val="200"/>
      <w:sz w:val="40"/>
      <w:szCs w:val="40"/>
    </w:rPr>
  </w:style>
  <w:style w:type="paragraph" w:styleId="Odstavecseseznamem">
    <w:name w:val="List Paragraph"/>
    <w:basedOn w:val="Normln"/>
    <w:uiPriority w:val="34"/>
    <w:qFormat/>
    <w:rsid w:val="00E134D5"/>
    <w:pPr>
      <w:ind w:left="708"/>
    </w:pPr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4">
    <w:name w:val="WW8Num14"/>
    <w:qFormat/>
  </w:style>
  <w:style w:type="numbering" w:customStyle="1" w:styleId="WW8Num13">
    <w:name w:val="WW8Num13"/>
    <w:qFormat/>
  </w:style>
  <w:style w:type="table" w:styleId="Mkatabulky">
    <w:name w:val="Table Grid"/>
    <w:basedOn w:val="Normlntabulka"/>
    <w:uiPriority w:val="59"/>
    <w:rsid w:val="003634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84555D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3B05"/>
    <w:pPr>
      <w:suppressAutoHyphens/>
    </w:pPr>
    <w:rPr>
      <w:rFonts w:ascii="ISOCPEUR" w:hAnsi="ISOCPEUR"/>
      <w:sz w:val="22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outlineLvl w:val="2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ind w:left="5312" w:firstLine="0"/>
      <w:outlineLvl w:val="5"/>
    </w:pPr>
    <w:rPr>
      <w:b/>
      <w:bCs/>
      <w:sz w:val="7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/>
      <w:sz w:val="20"/>
    </w:rPr>
  </w:style>
  <w:style w:type="character" w:customStyle="1" w:styleId="WW8Num1z1">
    <w:name w:val="WW8Num1z1"/>
    <w:qFormat/>
    <w:rPr>
      <w:rFonts w:ascii="Courier New" w:hAnsi="Courier New"/>
      <w:sz w:val="20"/>
    </w:rPr>
  </w:style>
  <w:style w:type="character" w:customStyle="1" w:styleId="WW8Num1z2">
    <w:name w:val="WW8Num1z2"/>
    <w:qFormat/>
    <w:rPr>
      <w:rFonts w:ascii="Wingdings" w:hAnsi="Wingdings"/>
      <w:sz w:val="20"/>
    </w:rPr>
  </w:style>
  <w:style w:type="character" w:customStyle="1" w:styleId="WW8Num2z3">
    <w:name w:val="WW8Num2z3"/>
    <w:qFormat/>
    <w:rPr>
      <w:rFonts w:ascii="Symbol" w:hAnsi="Symbol"/>
      <w:color w:val="auto"/>
    </w:rPr>
  </w:style>
  <w:style w:type="character" w:customStyle="1" w:styleId="WW8Num3z0">
    <w:name w:val="WW8Num3z0"/>
    <w:qFormat/>
    <w:rPr>
      <w:rFonts w:ascii="Symbol" w:hAnsi="Symbol"/>
      <w:sz w:val="20"/>
    </w:rPr>
  </w:style>
  <w:style w:type="character" w:customStyle="1" w:styleId="WW8Num4z0">
    <w:name w:val="WW8Num4z0"/>
    <w:qFormat/>
    <w:rPr>
      <w:rFonts w:ascii="Symbol" w:hAnsi="Symbol"/>
      <w:sz w:val="20"/>
    </w:rPr>
  </w:style>
  <w:style w:type="character" w:customStyle="1" w:styleId="WW8Num5z0">
    <w:name w:val="WW8Num5z0"/>
    <w:qFormat/>
    <w:rPr>
      <w:rFonts w:ascii="Symbol" w:hAnsi="Symbol" w:cs="StarSymbol"/>
      <w:sz w:val="18"/>
      <w:szCs w:val="18"/>
    </w:rPr>
  </w:style>
  <w:style w:type="character" w:customStyle="1" w:styleId="WW8Num6z0">
    <w:name w:val="WW8Num6z0"/>
    <w:qFormat/>
    <w:rPr>
      <w:rFonts w:ascii="Symbol" w:hAnsi="Symbol" w:cs="Arial"/>
    </w:rPr>
  </w:style>
  <w:style w:type="character" w:customStyle="1" w:styleId="WW8Num7z0">
    <w:name w:val="WW8Num7z0"/>
    <w:qFormat/>
    <w:rPr>
      <w:rFonts w:ascii="Arial" w:eastAsia="Times New Roman" w:hAnsi="Arial" w:cs="Arial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8Num8z0">
    <w:name w:val="WW8Num8z0"/>
    <w:qFormat/>
    <w:rPr>
      <w:rFonts w:ascii="Symbol" w:hAnsi="Symbol"/>
      <w:color w:val="auto"/>
    </w:rPr>
  </w:style>
  <w:style w:type="character" w:customStyle="1" w:styleId="Standardnpsmoodstavce13">
    <w:name w:val="Standardní písmo odstavce13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8Num9z0">
    <w:name w:val="WW8Num9z0"/>
    <w:qFormat/>
    <w:rPr>
      <w:rFonts w:ascii="Arial" w:eastAsia="Times New Roman" w:hAnsi="Arial" w:cs="Arial"/>
    </w:rPr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8Num10z0">
    <w:name w:val="WW8Num10z0"/>
    <w:qFormat/>
    <w:rPr>
      <w:rFonts w:ascii="Arial" w:eastAsia="Times New Roman" w:hAnsi="Arial" w:cs="Arial"/>
    </w:rPr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8Num11z0">
    <w:name w:val="WW8Num11z0"/>
    <w:qFormat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WW-Absatz-Standardschriftart1111111111111111111111111111111111111111111">
    <w:name w:val="WW-Absatz-Standardschriftart1111111111111111111111111111111111111111111"/>
    <w:qFormat/>
  </w:style>
  <w:style w:type="character" w:customStyle="1" w:styleId="WW-Absatz-Standardschriftart11111111111111111111111111111111111111111111">
    <w:name w:val="WW-Absatz-Standardschriftart11111111111111111111111111111111111111111111"/>
    <w:qFormat/>
  </w:style>
  <w:style w:type="character" w:customStyle="1" w:styleId="WW-Absatz-Standardschriftart111111111111111111111111111111111111111111111">
    <w:name w:val="WW-Absatz-Standardschriftart111111111111111111111111111111111111111111111"/>
    <w:qFormat/>
  </w:style>
  <w:style w:type="character" w:customStyle="1" w:styleId="WW-Absatz-Standardschriftart1111111111111111111111111111111111111111111111">
    <w:name w:val="WW-Absatz-Standardschriftart1111111111111111111111111111111111111111111111"/>
    <w:qFormat/>
  </w:style>
  <w:style w:type="character" w:customStyle="1" w:styleId="WW-Absatz-Standardschriftart11111111111111111111111111111111111111111111111">
    <w:name w:val="WW-Absatz-Standardschriftart11111111111111111111111111111111111111111111111"/>
    <w:qFormat/>
  </w:style>
  <w:style w:type="character" w:customStyle="1" w:styleId="WW-Absatz-Standardschriftart111111111111111111111111111111111111111111111111">
    <w:name w:val="WW-Absatz-Standardschriftart111111111111111111111111111111111111111111111111"/>
    <w:qFormat/>
  </w:style>
  <w:style w:type="character" w:customStyle="1" w:styleId="WW-Absatz-Standardschriftart1111111111111111111111111111111111111111111111111">
    <w:name w:val="WW-Absatz-Standardschriftart1111111111111111111111111111111111111111111111111"/>
    <w:qFormat/>
  </w:style>
  <w:style w:type="character" w:customStyle="1" w:styleId="WW-Absatz-Standardschriftart11111111111111111111111111111111111111111111111111">
    <w:name w:val="WW-Absatz-Standardschriftart11111111111111111111111111111111111111111111111111"/>
    <w:qFormat/>
  </w:style>
  <w:style w:type="character" w:customStyle="1" w:styleId="WW-Absatz-Standardschriftart111111111111111111111111111111111111111111111111111">
    <w:name w:val="WW-Absatz-Standardschriftart111111111111111111111111111111111111111111111111111"/>
    <w:qFormat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</w:style>
  <w:style w:type="character" w:customStyle="1" w:styleId="WW8Num12z0">
    <w:name w:val="WW8Num12z0"/>
    <w:qFormat/>
    <w:rPr>
      <w:rFonts w:ascii="Symbol" w:hAnsi="Symbol" w:cs="StarSymbol"/>
      <w:sz w:val="18"/>
      <w:szCs w:val="18"/>
    </w:rPr>
  </w:style>
  <w:style w:type="character" w:customStyle="1" w:styleId="WW8Num13z0">
    <w:name w:val="WW8Num13z0"/>
    <w:qFormat/>
    <w:rPr>
      <w:rFonts w:ascii="Symbol" w:hAnsi="Symbol" w:cs="StarSymbol"/>
      <w:sz w:val="18"/>
      <w:szCs w:val="18"/>
    </w:rPr>
  </w:style>
  <w:style w:type="character" w:customStyle="1" w:styleId="WW8Num14z0">
    <w:name w:val="WW8Num14z0"/>
    <w:qFormat/>
    <w:rPr>
      <w:rFonts w:ascii="Symbol" w:hAnsi="Symbol" w:cs="StarSymbol"/>
      <w:sz w:val="18"/>
      <w:szCs w:val="18"/>
    </w:rPr>
  </w:style>
  <w:style w:type="character" w:customStyle="1" w:styleId="WW8Num15z0">
    <w:name w:val="WW8Num15z0"/>
    <w:qFormat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</w:style>
  <w:style w:type="character" w:customStyle="1" w:styleId="WW8Num16z0">
    <w:name w:val="WW8Num16z0"/>
    <w:qFormat/>
    <w:rPr>
      <w:rFonts w:ascii="Symbol" w:hAnsi="Symbol" w:cs="StarSymbol"/>
      <w:sz w:val="18"/>
      <w:szCs w:val="18"/>
    </w:rPr>
  </w:style>
  <w:style w:type="character" w:customStyle="1" w:styleId="WW8Num17z0">
    <w:name w:val="WW8Num17z0"/>
    <w:qFormat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/>
    </w:rPr>
  </w:style>
  <w:style w:type="character" w:customStyle="1" w:styleId="WW8Num7z3">
    <w:name w:val="WW8Num7z3"/>
    <w:qFormat/>
    <w:rPr>
      <w:rFonts w:ascii="Symbol" w:hAnsi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/>
    </w:rPr>
  </w:style>
  <w:style w:type="character" w:customStyle="1" w:styleId="WW8Num8z3">
    <w:name w:val="WW8Num8z3"/>
    <w:qFormat/>
    <w:rPr>
      <w:rFonts w:ascii="Symbol" w:hAnsi="Symbol"/>
    </w:rPr>
  </w:style>
  <w:style w:type="character" w:customStyle="1" w:styleId="Standardnpsmoodstavce12">
    <w:name w:val="Standardní písmo odstavce12"/>
    <w:qFormat/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/>
    </w:rPr>
  </w:style>
  <w:style w:type="character" w:customStyle="1" w:styleId="WW8Num9z3">
    <w:name w:val="WW8Num9z3"/>
    <w:qFormat/>
    <w:rPr>
      <w:rFonts w:ascii="Symbol" w:hAnsi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/>
    </w:rPr>
  </w:style>
  <w:style w:type="character" w:customStyle="1" w:styleId="WW8Num10z3">
    <w:name w:val="WW8Num10z3"/>
    <w:qFormat/>
    <w:rPr>
      <w:rFonts w:ascii="Symbol" w:hAnsi="Symbol"/>
    </w:rPr>
  </w:style>
  <w:style w:type="character" w:customStyle="1" w:styleId="Standardnpsmoodstavce11">
    <w:name w:val="Standardní písmo odstavce11"/>
    <w:qFormat/>
  </w:style>
  <w:style w:type="character" w:customStyle="1" w:styleId="Standardnpsmoodstavce10">
    <w:name w:val="Standardní písmo odstavce10"/>
    <w:qFormat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</w:style>
  <w:style w:type="character" w:customStyle="1" w:styleId="Standardnpsmoodstavce9">
    <w:name w:val="Standardní písmo odstavce9"/>
    <w:qFormat/>
  </w:style>
  <w:style w:type="character" w:customStyle="1" w:styleId="Standardnpsmoodstavce8">
    <w:name w:val="Standardní písmo odstavce8"/>
    <w:qFormat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</w:style>
  <w:style w:type="character" w:customStyle="1" w:styleId="Standardnpsmoodstavce7">
    <w:name w:val="Standardní písmo odstavce7"/>
    <w:qFormat/>
  </w:style>
  <w:style w:type="character" w:customStyle="1" w:styleId="Standardnpsmoodstavce6">
    <w:name w:val="Standardní písmo odstavce6"/>
    <w:qFormat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</w:style>
  <w:style w:type="character" w:customStyle="1" w:styleId="Standardnpsmoodstavce5">
    <w:name w:val="Standardní písmo odstavce5"/>
    <w:qFormat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</w:style>
  <w:style w:type="character" w:customStyle="1" w:styleId="Standardnpsmoodstavce4">
    <w:name w:val="Standardní písmo odstavce4"/>
    <w:qFormat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</w:style>
  <w:style w:type="character" w:customStyle="1" w:styleId="Standardnpsmoodstavce3">
    <w:name w:val="Standardní písmo odstavce3"/>
    <w:qFormat/>
  </w:style>
  <w:style w:type="character" w:customStyle="1" w:styleId="WW8Num3z3">
    <w:name w:val="WW8Num3z3"/>
    <w:qFormat/>
    <w:rPr>
      <w:rFonts w:ascii="Symbol" w:hAnsi="Symbol"/>
      <w:color w:val="auto"/>
    </w:rPr>
  </w:style>
  <w:style w:type="character" w:customStyle="1" w:styleId="WW8Num5z3">
    <w:name w:val="WW8Num5z3"/>
    <w:qFormat/>
    <w:rPr>
      <w:rFonts w:ascii="Symbol" w:hAnsi="Symbol"/>
      <w:color w:val="auto"/>
    </w:rPr>
  </w:style>
  <w:style w:type="character" w:customStyle="1" w:styleId="Standardnpsmoodstavce2">
    <w:name w:val="Standardní písmo odstavce2"/>
    <w:qFormat/>
  </w:style>
  <w:style w:type="character" w:customStyle="1" w:styleId="Standardnpsmoodstavce1">
    <w:name w:val="Standardní písmo odstavce1"/>
    <w:qFormat/>
  </w:style>
  <w:style w:type="character" w:customStyle="1" w:styleId="WW8Num2z0">
    <w:name w:val="WW8Num2z0"/>
    <w:qFormat/>
    <w:rPr>
      <w:rFonts w:ascii="Symbol" w:hAnsi="Symbol"/>
      <w:sz w:val="20"/>
    </w:rPr>
  </w:style>
  <w:style w:type="character" w:customStyle="1" w:styleId="WW8Num2z1">
    <w:name w:val="WW8Num2z1"/>
    <w:qFormat/>
    <w:rPr>
      <w:rFonts w:ascii="Courier New" w:hAnsi="Courier New"/>
      <w:sz w:val="20"/>
    </w:rPr>
  </w:style>
  <w:style w:type="character" w:customStyle="1" w:styleId="WW8Num2z2">
    <w:name w:val="WW8Num2z2"/>
    <w:qFormat/>
    <w:rPr>
      <w:rFonts w:ascii="Wingdings" w:hAnsi="Wingdings"/>
      <w:sz w:val="20"/>
    </w:rPr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</w:style>
  <w:style w:type="character" w:customStyle="1" w:styleId="WW-WW8Num2z0">
    <w:name w:val="WW-WW8Num2z0"/>
    <w:qFormat/>
    <w:rPr>
      <w:rFonts w:ascii="Symbol" w:hAnsi="Symbol"/>
      <w:sz w:val="20"/>
    </w:rPr>
  </w:style>
  <w:style w:type="character" w:customStyle="1" w:styleId="WW-WW8Num2z1">
    <w:name w:val="WW-WW8Num2z1"/>
    <w:qFormat/>
    <w:rPr>
      <w:rFonts w:ascii="Courier New" w:hAnsi="Courier New"/>
      <w:sz w:val="20"/>
    </w:rPr>
  </w:style>
  <w:style w:type="character" w:customStyle="1" w:styleId="WW-WW8Num2z2">
    <w:name w:val="WW-WW8Num2z2"/>
    <w:qFormat/>
    <w:rPr>
      <w:rFonts w:ascii="Wingdings" w:hAnsi="Wingdings"/>
      <w:sz w:val="20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</w:style>
  <w:style w:type="character" w:customStyle="1" w:styleId="WW-WW8Num2z01">
    <w:name w:val="WW-WW8Num2z01"/>
    <w:qFormat/>
    <w:rPr>
      <w:rFonts w:ascii="Symbol" w:hAnsi="Symbol"/>
      <w:sz w:val="20"/>
    </w:rPr>
  </w:style>
  <w:style w:type="character" w:customStyle="1" w:styleId="WW-WW8Num2z11">
    <w:name w:val="WW-WW8Num2z11"/>
    <w:qFormat/>
    <w:rPr>
      <w:rFonts w:ascii="Courier New" w:hAnsi="Courier New"/>
      <w:sz w:val="20"/>
    </w:rPr>
  </w:style>
  <w:style w:type="character" w:customStyle="1" w:styleId="WW-WW8Num2z21">
    <w:name w:val="WW-WW8Num2z21"/>
    <w:qFormat/>
    <w:rPr>
      <w:rFonts w:ascii="Wingdings" w:hAnsi="Wingdings"/>
      <w:sz w:val="20"/>
    </w:rPr>
  </w:style>
  <w:style w:type="character" w:customStyle="1" w:styleId="WW8Num3z1">
    <w:name w:val="WW8Num3z1"/>
    <w:qFormat/>
    <w:rPr>
      <w:rFonts w:ascii="Courier New" w:hAnsi="Courier New"/>
      <w:sz w:val="20"/>
    </w:rPr>
  </w:style>
  <w:style w:type="character" w:customStyle="1" w:styleId="WW8Num3z2">
    <w:name w:val="WW8Num3z2"/>
    <w:qFormat/>
    <w:rPr>
      <w:rFonts w:ascii="Wingdings" w:hAnsi="Wingdings"/>
      <w:sz w:val="20"/>
    </w:rPr>
  </w:style>
  <w:style w:type="character" w:customStyle="1" w:styleId="WW8Num4z1">
    <w:name w:val="WW8Num4z1"/>
    <w:qFormat/>
    <w:rPr>
      <w:rFonts w:ascii="Courier New" w:hAnsi="Courier New"/>
      <w:sz w:val="20"/>
    </w:rPr>
  </w:style>
  <w:style w:type="character" w:customStyle="1" w:styleId="WW8Num4z2">
    <w:name w:val="WW8Num4z2"/>
    <w:qFormat/>
    <w:rPr>
      <w:rFonts w:ascii="Wingdings" w:hAnsi="Wingdings"/>
      <w:sz w:val="20"/>
    </w:rPr>
  </w:style>
  <w:style w:type="character" w:customStyle="1" w:styleId="WW-Standardnpsmoodstavce">
    <w:name w:val="WW-Standardní písmo odstavce"/>
    <w:qFormat/>
  </w:style>
  <w:style w:type="character" w:styleId="Siln">
    <w:name w:val="Strong"/>
    <w:qFormat/>
    <w:rPr>
      <w:b/>
      <w:bCs/>
    </w:rPr>
  </w:style>
  <w:style w:type="character" w:customStyle="1" w:styleId="Symbolyproodrky">
    <w:name w:val="Symboly pro odrážky"/>
    <w:qFormat/>
    <w:rPr>
      <w:rFonts w:ascii="StarSymbol" w:eastAsia="StarSymbol" w:hAnsi="StarSymbol" w:cs="StarSymbol"/>
      <w:sz w:val="18"/>
      <w:szCs w:val="18"/>
    </w:rPr>
  </w:style>
  <w:style w:type="character" w:customStyle="1" w:styleId="WW-Symbolyproodrky">
    <w:name w:val="WW-Symboly pro odrážky"/>
    <w:qFormat/>
    <w:rPr>
      <w:rFonts w:ascii="StarSymbol" w:eastAsia="StarSymbol" w:hAnsi="StarSymbol" w:cs="StarSymbol"/>
      <w:sz w:val="18"/>
      <w:szCs w:val="18"/>
    </w:rPr>
  </w:style>
  <w:style w:type="character" w:customStyle="1" w:styleId="WW-Symbolyproodrky1">
    <w:name w:val="WW-Symboly pro odrážky1"/>
    <w:qFormat/>
    <w:rPr>
      <w:rFonts w:ascii="StarSymbol" w:eastAsia="StarSymbol" w:hAnsi="StarSymbol" w:cs="StarSymbol"/>
      <w:sz w:val="18"/>
      <w:szCs w:val="18"/>
    </w:rPr>
  </w:style>
  <w:style w:type="character" w:customStyle="1" w:styleId="Odrky">
    <w:name w:val="Odrážky"/>
    <w:qFormat/>
    <w:rPr>
      <w:rFonts w:ascii="StarSymbol" w:eastAsia="StarSymbol" w:hAnsi="StarSymbol" w:cs="StarSymbol"/>
      <w:sz w:val="18"/>
      <w:szCs w:val="18"/>
    </w:rPr>
  </w:style>
  <w:style w:type="character" w:customStyle="1" w:styleId="ZhlavChar">
    <w:name w:val="Záhlaví Char"/>
    <w:qFormat/>
    <w:rPr>
      <w:sz w:val="24"/>
      <w:szCs w:val="24"/>
    </w:rPr>
  </w:style>
  <w:style w:type="character" w:customStyle="1" w:styleId="Symbolyproslovn">
    <w:name w:val="Symboly pro číslování"/>
    <w:qFormat/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TextbublinyChar">
    <w:name w:val="Text bubliny Char"/>
    <w:qFormat/>
    <w:rPr>
      <w:rFonts w:ascii="Tahoma" w:hAnsi="Tahoma" w:cs="Tahoma"/>
      <w:sz w:val="16"/>
      <w:szCs w:val="16"/>
    </w:rPr>
  </w:style>
  <w:style w:type="character" w:customStyle="1" w:styleId="small">
    <w:name w:val="small"/>
    <w:qFormat/>
    <w:rsid w:val="00136280"/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color w:val="auto"/>
    </w:rPr>
  </w:style>
  <w:style w:type="character" w:customStyle="1" w:styleId="ListLabel11">
    <w:name w:val="ListLabel 11"/>
    <w:qFormat/>
    <w:rPr>
      <w:b w:val="0"/>
    </w:rPr>
  </w:style>
  <w:style w:type="character" w:customStyle="1" w:styleId="ListLabel12">
    <w:name w:val="ListLabel 12"/>
    <w:qFormat/>
    <w:rPr>
      <w:rFonts w:eastAsia="Times New Roman" w:cs="Tahoma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Times New Roman" w:cs="Tahoma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eastAsia="Times New Roman" w:cs="Tahoma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eastAsia="Times New Roman" w:cs="Tahoma"/>
    </w:rPr>
  </w:style>
  <w:style w:type="character" w:customStyle="1" w:styleId="ListLabel25">
    <w:name w:val="ListLabel 25"/>
    <w:qFormat/>
    <w:rPr>
      <w:rFonts w:eastAsia="Times New Roman" w:cs="Aria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eastAsia="Times New Roman" w:cs="Tahoma"/>
    </w:rPr>
  </w:style>
  <w:style w:type="character" w:customStyle="1" w:styleId="ListLabel29">
    <w:name w:val="ListLabel 29"/>
    <w:qFormat/>
    <w:rPr>
      <w:rFonts w:eastAsia="Times New Roman" w:cs="Tahoma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Tahoma"/>
      <w:color w:val="1F497D"/>
      <w:szCs w:val="22"/>
    </w:rPr>
  </w:style>
  <w:style w:type="character" w:customStyle="1" w:styleId="Standardnpsmoodstavce16">
    <w:name w:val="Standardní písmo odstavce16"/>
    <w:qFormat/>
  </w:style>
  <w:style w:type="character" w:customStyle="1" w:styleId="WW8Num8z4">
    <w:name w:val="WW8Num8z4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11z1">
    <w:name w:val="WW8Num11z1"/>
    <w:qFormat/>
    <w:rPr>
      <w:rFonts w:ascii="Courier New" w:hAnsi="Courier New" w:cs="Courier New"/>
      <w:sz w:val="20"/>
    </w:rPr>
  </w:style>
  <w:style w:type="character" w:customStyle="1" w:styleId="WW8Num11z2">
    <w:name w:val="WW8Num11z2"/>
    <w:qFormat/>
    <w:rPr>
      <w:rFonts w:ascii="Wingdings" w:hAnsi="Wingdings" w:cs="Wingdings"/>
      <w:sz w:val="20"/>
    </w:rPr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1">
    <w:name w:val="WW8Num12z1"/>
    <w:qFormat/>
    <w:rPr>
      <w:rFonts w:ascii="Courier New" w:hAnsi="Courier New" w:cs="Courier New"/>
      <w:sz w:val="20"/>
    </w:rPr>
  </w:style>
  <w:style w:type="character" w:customStyle="1" w:styleId="WW8Num12z2">
    <w:name w:val="WW8Num12z2"/>
    <w:qFormat/>
    <w:rPr>
      <w:rFonts w:ascii="Wingdings" w:hAnsi="Wingdings" w:cs="Wingdings"/>
      <w:sz w:val="20"/>
    </w:rPr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4z1">
    <w:name w:val="WW8Num14z1"/>
    <w:qFormat/>
    <w:rPr>
      <w:rFonts w:ascii="OpenSymbol;Arial Unicode MS" w:hAnsi="OpenSymbol;Arial Unicode MS" w:cs="StarSymbol;Arial Unicode MS"/>
      <w:sz w:val="18"/>
      <w:szCs w:val="18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Titulek1">
    <w:name w:val="Titulek1"/>
    <w:basedOn w:val="Normln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Rejstk">
    <w:name w:val="Rejstřík"/>
    <w:basedOn w:val="Normln"/>
    <w:qFormat/>
    <w:pPr>
      <w:suppressLineNumbers/>
    </w:pPr>
    <w:rPr>
      <w:rFonts w:cs="Tahoma"/>
    </w:rPr>
  </w:style>
  <w:style w:type="paragraph" w:customStyle="1" w:styleId="WW-Popisek">
    <w:name w:val="WW-Popisek"/>
    <w:basedOn w:val="Normln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Rejstk">
    <w:name w:val="WW-Rejstřík"/>
    <w:basedOn w:val="Normln"/>
    <w:qFormat/>
    <w:pPr>
      <w:suppressLineNumbers/>
    </w:pPr>
    <w:rPr>
      <w:rFonts w:cs="Tahoma"/>
    </w:rPr>
  </w:style>
  <w:style w:type="paragraph" w:customStyle="1" w:styleId="WW-Nadpis">
    <w:name w:val="WW-Nadpis"/>
    <w:basedOn w:val="Normln"/>
    <w:next w:val="Zkladntext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ek1">
    <w:name w:val="WW-Popisek1"/>
    <w:basedOn w:val="Normln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Rejstk1">
    <w:name w:val="WW-Rejstřík1"/>
    <w:basedOn w:val="Normln"/>
    <w:qFormat/>
    <w:pPr>
      <w:suppressLineNumbers/>
    </w:pPr>
    <w:rPr>
      <w:rFonts w:cs="Tahoma"/>
    </w:rPr>
  </w:style>
  <w:style w:type="paragraph" w:customStyle="1" w:styleId="WW-Nadpis1">
    <w:name w:val="WW-Nadpis1"/>
    <w:basedOn w:val="Normln"/>
    <w:next w:val="Zkladntext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ormlnweb">
    <w:name w:val="WW-Normální (web)"/>
    <w:basedOn w:val="Normln"/>
    <w:qFormat/>
    <w:pPr>
      <w:spacing w:before="280" w:after="280"/>
    </w:pPr>
    <w:rPr>
      <w:color w:val="000000"/>
    </w:rPr>
  </w:style>
  <w:style w:type="paragraph" w:customStyle="1" w:styleId="import2">
    <w:name w:val="import2"/>
    <w:basedOn w:val="Normln"/>
    <w:qFormat/>
    <w:pPr>
      <w:spacing w:before="280" w:after="280"/>
    </w:pPr>
  </w:style>
  <w:style w:type="paragraph" w:styleId="Zkladntextodsazen">
    <w:name w:val="Body Text Indent"/>
    <w:basedOn w:val="Normln"/>
    <w:pPr>
      <w:ind w:left="576"/>
      <w:jc w:val="both"/>
    </w:pPr>
    <w:rPr>
      <w:rFonts w:ascii="Arial" w:hAnsi="Arial" w:cs="Arial"/>
    </w:rPr>
  </w:style>
  <w:style w:type="paragraph" w:styleId="Normlnweb">
    <w:name w:val="Normal (Web)"/>
    <w:basedOn w:val="Normln"/>
    <w:qFormat/>
    <w:pPr>
      <w:suppressAutoHyphens w:val="0"/>
      <w:spacing w:before="280" w:after="280"/>
    </w:p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styleId="Zpat">
    <w:name w:val="footer"/>
    <w:basedOn w:val="Normln"/>
    <w:pPr>
      <w:suppressLineNumbers/>
      <w:tabs>
        <w:tab w:val="center" w:pos="4535"/>
        <w:tab w:val="right" w:pos="9071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"/>
    <w:qFormat/>
    <w:pPr>
      <w:spacing w:line="228" w:lineRule="auto"/>
      <w:ind w:left="-312" w:firstLine="1"/>
    </w:pPr>
    <w:rPr>
      <w:sz w:val="24"/>
    </w:rPr>
  </w:style>
  <w:style w:type="paragraph" w:customStyle="1" w:styleId="Zkladntext31">
    <w:name w:val="Základní text 31"/>
    <w:basedOn w:val="Normln"/>
    <w:qFormat/>
    <w:rPr>
      <w:rFonts w:cs="Arial"/>
      <w:sz w:val="24"/>
    </w:rPr>
  </w:style>
  <w:style w:type="paragraph" w:styleId="Textbubliny">
    <w:name w:val="Balloon Text"/>
    <w:basedOn w:val="Normln"/>
    <w:qFormat/>
    <w:rPr>
      <w:rFonts w:ascii="Tahoma" w:hAnsi="Tahoma" w:cs="Tahoma"/>
      <w:sz w:val="16"/>
      <w:szCs w:val="16"/>
    </w:rPr>
  </w:style>
  <w:style w:type="paragraph" w:customStyle="1" w:styleId="AUTIT2">
    <w:name w:val="AU_TIT2"/>
    <w:basedOn w:val="Normln"/>
    <w:qFormat/>
    <w:rsid w:val="002C38A9"/>
    <w:pPr>
      <w:jc w:val="center"/>
      <w:textAlignment w:val="baseline"/>
    </w:pPr>
    <w:rPr>
      <w:rFonts w:ascii="Century Gothic" w:hAnsi="Century Gothic"/>
      <w:sz w:val="32"/>
      <w:szCs w:val="32"/>
    </w:rPr>
  </w:style>
  <w:style w:type="paragraph" w:customStyle="1" w:styleId="AUTIT1">
    <w:name w:val="AU_TIT1"/>
    <w:basedOn w:val="Normln"/>
    <w:qFormat/>
    <w:rsid w:val="002C38A9"/>
    <w:pPr>
      <w:shd w:val="clear" w:color="auto" w:fill="F8F7AF"/>
      <w:jc w:val="center"/>
      <w:textAlignment w:val="baseline"/>
    </w:pPr>
    <w:rPr>
      <w:rFonts w:ascii="Century Gothic" w:hAnsi="Century Gothic"/>
      <w:b/>
      <w:spacing w:val="200"/>
      <w:sz w:val="40"/>
      <w:szCs w:val="40"/>
    </w:rPr>
  </w:style>
  <w:style w:type="paragraph" w:styleId="Odstavecseseznamem">
    <w:name w:val="List Paragraph"/>
    <w:basedOn w:val="Normln"/>
    <w:uiPriority w:val="34"/>
    <w:qFormat/>
    <w:rsid w:val="00E134D5"/>
    <w:pPr>
      <w:ind w:left="708"/>
    </w:pPr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4">
    <w:name w:val="WW8Num14"/>
    <w:qFormat/>
  </w:style>
  <w:style w:type="numbering" w:customStyle="1" w:styleId="WW8Num13">
    <w:name w:val="WW8Num13"/>
    <w:qFormat/>
  </w:style>
  <w:style w:type="table" w:styleId="Mkatabulky">
    <w:name w:val="Table Grid"/>
    <w:basedOn w:val="Normlntabulka"/>
    <w:uiPriority w:val="59"/>
    <w:rsid w:val="003634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84555D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jurina.r@gmail.com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5DA5A9-C041-4D74-9689-856E7BEFC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25</Pages>
  <Words>5195</Words>
  <Characters>30651</Characters>
  <Application>Microsoft Office Word</Application>
  <DocSecurity>0</DocSecurity>
  <Lines>255</Lines>
  <Paragraphs>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Microsoft</Company>
  <LinksUpToDate>false</LinksUpToDate>
  <CharactersWithSpaces>35775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none</dc:creator>
  <dc:description/>
  <cp:lastModifiedBy>Jakub</cp:lastModifiedBy>
  <cp:revision>28</cp:revision>
  <cp:lastPrinted>2022-01-03T15:54:00Z</cp:lastPrinted>
  <dcterms:created xsi:type="dcterms:W3CDTF">2021-07-01T09:47:00Z</dcterms:created>
  <dcterms:modified xsi:type="dcterms:W3CDTF">2022-01-03T15:55:00Z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