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8DF4B" w14:textId="7656EAE4" w:rsidR="00DB7720" w:rsidRPr="00C27055" w:rsidRDefault="009B678B" w:rsidP="005772EB">
      <w:pPr>
        <w:spacing w:after="160" w:line="259" w:lineRule="auto"/>
        <w:ind w:left="426"/>
        <w:jc w:val="center"/>
        <w:rPr>
          <w:rFonts w:cstheme="minorHAnsi"/>
          <w:b/>
          <w:color w:val="000000" w:themeColor="text1"/>
          <w:sz w:val="28"/>
          <w:szCs w:val="28"/>
          <w:u w:val="single"/>
        </w:rPr>
      </w:pPr>
      <w:r w:rsidRPr="00C27055">
        <w:rPr>
          <w:rFonts w:cstheme="minorHAnsi"/>
          <w:b/>
          <w:color w:val="000000" w:themeColor="text1"/>
          <w:sz w:val="28"/>
          <w:szCs w:val="28"/>
          <w:u w:val="single"/>
        </w:rPr>
        <w:t>B. SOUHRNNÁ TECHNICKÁ ZPRÁVA</w:t>
      </w:r>
    </w:p>
    <w:p w14:paraId="509848D2" w14:textId="04A18080" w:rsidR="000722DF" w:rsidRPr="007E75D0" w:rsidRDefault="009B678B" w:rsidP="00B77B18">
      <w:pPr>
        <w:pStyle w:val="Nadpis1"/>
      </w:pPr>
      <w:r w:rsidRPr="007E75D0">
        <w:t>POPIS ÚZEMÍ</w:t>
      </w:r>
    </w:p>
    <w:p w14:paraId="18B068E3" w14:textId="63D7887C" w:rsidR="005772EB" w:rsidRPr="007E75D0" w:rsidRDefault="005772EB" w:rsidP="005772EB">
      <w:pPr>
        <w:pStyle w:val="Nadpis2"/>
        <w:rPr>
          <w:color w:val="000000" w:themeColor="text1"/>
        </w:rPr>
      </w:pPr>
      <w:r w:rsidRPr="007E75D0">
        <w:rPr>
          <w:color w:val="000000" w:themeColor="text1"/>
        </w:rPr>
        <w:t>Charakteristika území a stavebního pozemku</w:t>
      </w:r>
    </w:p>
    <w:p w14:paraId="510E8338" w14:textId="7708BBB0" w:rsidR="00A1074F" w:rsidRPr="00C0590E" w:rsidRDefault="00BE78EA" w:rsidP="00CD391A">
      <w:pPr>
        <w:widowControl w:val="0"/>
        <w:tabs>
          <w:tab w:val="left" w:pos="90"/>
        </w:tabs>
        <w:adjustRightInd w:val="0"/>
        <w:spacing w:before="166"/>
        <w:ind w:left="90"/>
        <w:rPr>
          <w:rFonts w:cstheme="minorHAnsi"/>
          <w:color w:val="000000" w:themeColor="text1"/>
        </w:rPr>
      </w:pPr>
      <w:r w:rsidRPr="00E010AC">
        <w:rPr>
          <w:color w:val="000000" w:themeColor="text1"/>
          <w:lang w:bidi="en-US"/>
        </w:rPr>
        <w:tab/>
      </w:r>
      <w:r w:rsidR="005638B5" w:rsidRPr="00E010AC">
        <w:rPr>
          <w:color w:val="000000" w:themeColor="text1"/>
          <w:lang w:bidi="en-US"/>
        </w:rPr>
        <w:t>Stavba se nachází v</w:t>
      </w:r>
      <w:r w:rsidR="00BD4458" w:rsidRPr="00E010AC">
        <w:rPr>
          <w:color w:val="000000" w:themeColor="text1"/>
          <w:lang w:bidi="en-US"/>
        </w:rPr>
        <w:t> </w:t>
      </w:r>
      <w:r w:rsidR="00104491" w:rsidRPr="00E010AC">
        <w:rPr>
          <w:color w:val="000000" w:themeColor="text1"/>
          <w:lang w:bidi="en-US"/>
        </w:rPr>
        <w:t>extravilánu</w:t>
      </w:r>
      <w:r w:rsidR="00BD4458" w:rsidRPr="00E010AC">
        <w:rPr>
          <w:color w:val="000000" w:themeColor="text1"/>
          <w:lang w:bidi="en-US"/>
        </w:rPr>
        <w:t xml:space="preserve"> </w:t>
      </w:r>
      <w:r w:rsidR="00972A9C" w:rsidRPr="00E010AC">
        <w:rPr>
          <w:color w:val="000000" w:themeColor="text1"/>
          <w:lang w:bidi="en-US"/>
        </w:rPr>
        <w:t>v</w:t>
      </w:r>
      <w:r w:rsidR="007E75D0" w:rsidRPr="00E010AC">
        <w:rPr>
          <w:color w:val="000000" w:themeColor="text1"/>
          <w:lang w:bidi="en-US"/>
        </w:rPr>
        <w:t> města Dačice</w:t>
      </w:r>
      <w:r w:rsidR="005638B5" w:rsidRPr="00E010AC">
        <w:rPr>
          <w:color w:val="000000" w:themeColor="text1"/>
          <w:lang w:bidi="en-US"/>
        </w:rPr>
        <w:t xml:space="preserve">, </w:t>
      </w:r>
      <w:r w:rsidR="00104491" w:rsidRPr="00E010AC">
        <w:rPr>
          <w:color w:val="000000" w:themeColor="text1"/>
          <w:lang w:bidi="en-US"/>
        </w:rPr>
        <w:t xml:space="preserve">katastrální území </w:t>
      </w:r>
      <w:r w:rsidR="007E75D0" w:rsidRPr="00E010AC">
        <w:rPr>
          <w:color w:val="000000" w:themeColor="text1"/>
          <w:lang w:bidi="en-US"/>
        </w:rPr>
        <w:t>Dolní Němčice</w:t>
      </w:r>
      <w:r w:rsidR="005638B5" w:rsidRPr="00E010AC">
        <w:rPr>
          <w:color w:val="000000" w:themeColor="text1"/>
          <w:lang w:bidi="en-US"/>
        </w:rPr>
        <w:t xml:space="preserve">. V předmětné části dochází </w:t>
      </w:r>
      <w:r w:rsidR="0030443A" w:rsidRPr="00E010AC">
        <w:rPr>
          <w:color w:val="000000" w:themeColor="text1"/>
          <w:lang w:bidi="en-US"/>
        </w:rPr>
        <w:t>k</w:t>
      </w:r>
      <w:r w:rsidR="00972A9C" w:rsidRPr="00E010AC">
        <w:rPr>
          <w:color w:val="000000" w:themeColor="text1"/>
          <w:lang w:bidi="en-US"/>
        </w:rPr>
        <w:t>e</w:t>
      </w:r>
      <w:r w:rsidR="0030443A" w:rsidRPr="00E010AC">
        <w:rPr>
          <w:color w:val="000000" w:themeColor="text1"/>
          <w:lang w:bidi="en-US"/>
        </w:rPr>
        <w:t> </w:t>
      </w:r>
      <w:r w:rsidR="005638B5" w:rsidRPr="00E010AC">
        <w:rPr>
          <w:color w:val="000000" w:themeColor="text1"/>
          <w:lang w:bidi="en-US"/>
        </w:rPr>
        <w:t>křížení</w:t>
      </w:r>
      <w:r w:rsidR="00972A9C" w:rsidRPr="00E010AC">
        <w:rPr>
          <w:color w:val="000000" w:themeColor="text1"/>
          <w:lang w:bidi="en-US"/>
        </w:rPr>
        <w:t xml:space="preserve"> </w:t>
      </w:r>
      <w:r w:rsidR="007E75D0" w:rsidRPr="00E010AC">
        <w:rPr>
          <w:color w:val="000000" w:themeColor="text1"/>
          <w:lang w:bidi="en-US"/>
        </w:rPr>
        <w:t xml:space="preserve">místní </w:t>
      </w:r>
      <w:r w:rsidR="005638B5" w:rsidRPr="00E010AC">
        <w:rPr>
          <w:color w:val="000000" w:themeColor="text1"/>
          <w:lang w:bidi="en-US"/>
        </w:rPr>
        <w:t>komunikace</w:t>
      </w:r>
      <w:r w:rsidR="00A1074F" w:rsidRPr="00E010AC">
        <w:rPr>
          <w:color w:val="000000" w:themeColor="text1"/>
          <w:lang w:bidi="en-US"/>
        </w:rPr>
        <w:t xml:space="preserve"> přes </w:t>
      </w:r>
      <w:proofErr w:type="spellStart"/>
      <w:r w:rsidR="00E010AC" w:rsidRPr="00E010AC">
        <w:rPr>
          <w:color w:val="000000" w:themeColor="text1"/>
          <w:lang w:bidi="en-US"/>
        </w:rPr>
        <w:t>Volfířovský</w:t>
      </w:r>
      <w:proofErr w:type="spellEnd"/>
      <w:r w:rsidR="00E010AC" w:rsidRPr="00E010AC">
        <w:rPr>
          <w:color w:val="000000" w:themeColor="text1"/>
          <w:lang w:bidi="en-US"/>
        </w:rPr>
        <w:t xml:space="preserve"> potok</w:t>
      </w:r>
      <w:r w:rsidR="005772EB" w:rsidRPr="00E010AC">
        <w:rPr>
          <w:color w:val="000000" w:themeColor="text1"/>
          <w:lang w:bidi="en-US"/>
        </w:rPr>
        <w:t xml:space="preserve">. V současném stavu je </w:t>
      </w:r>
      <w:r w:rsidR="00972A9C" w:rsidRPr="00E010AC">
        <w:rPr>
          <w:color w:val="000000" w:themeColor="text1"/>
          <w:lang w:bidi="en-US"/>
        </w:rPr>
        <w:t>vodoteč</w:t>
      </w:r>
      <w:r w:rsidR="0030443A" w:rsidRPr="00E010AC">
        <w:rPr>
          <w:color w:val="000000" w:themeColor="text1"/>
          <w:lang w:bidi="en-US"/>
        </w:rPr>
        <w:t xml:space="preserve"> </w:t>
      </w:r>
      <w:r w:rsidR="005772EB" w:rsidRPr="00E010AC">
        <w:rPr>
          <w:color w:val="000000" w:themeColor="text1"/>
          <w:lang w:bidi="en-US"/>
        </w:rPr>
        <w:t>přek</w:t>
      </w:r>
      <w:r w:rsidR="0030443A" w:rsidRPr="00E010AC">
        <w:rPr>
          <w:color w:val="000000" w:themeColor="text1"/>
          <w:lang w:bidi="en-US"/>
        </w:rPr>
        <w:t>lenutá</w:t>
      </w:r>
      <w:r w:rsidRPr="00E010AC">
        <w:rPr>
          <w:color w:val="000000" w:themeColor="text1"/>
          <w:lang w:bidi="en-US"/>
        </w:rPr>
        <w:t xml:space="preserve"> mostem o jednom poli</w:t>
      </w:r>
      <w:r w:rsidR="00A1074F" w:rsidRPr="00E010AC">
        <w:rPr>
          <w:color w:val="000000" w:themeColor="text1"/>
          <w:lang w:bidi="en-US"/>
        </w:rPr>
        <w:t xml:space="preserve"> s délkou přemostění </w:t>
      </w:r>
      <w:r w:rsidR="00E010AC" w:rsidRPr="00E010AC">
        <w:rPr>
          <w:color w:val="000000" w:themeColor="text1"/>
          <w:lang w:bidi="en-US"/>
        </w:rPr>
        <w:t>8,2</w:t>
      </w:r>
      <w:r w:rsidR="00A1074F" w:rsidRPr="00E010AC">
        <w:rPr>
          <w:color w:val="000000" w:themeColor="text1"/>
          <w:lang w:bidi="en-US"/>
        </w:rPr>
        <w:t xml:space="preserve"> m</w:t>
      </w:r>
      <w:r w:rsidRPr="00E010AC">
        <w:rPr>
          <w:color w:val="000000" w:themeColor="text1"/>
          <w:lang w:bidi="en-US"/>
        </w:rPr>
        <w:t>.</w:t>
      </w:r>
      <w:r w:rsidR="0030443A" w:rsidRPr="00E010AC">
        <w:rPr>
          <w:color w:val="000000" w:themeColor="text1"/>
          <w:lang w:bidi="en-US"/>
        </w:rPr>
        <w:t xml:space="preserve"> </w:t>
      </w:r>
      <w:r w:rsidRPr="00CD391A">
        <w:rPr>
          <w:rFonts w:cstheme="minorHAnsi"/>
          <w:color w:val="000000" w:themeColor="text1"/>
        </w:rPr>
        <w:t>Nosná konstrukce je vyskládána z </w:t>
      </w:r>
      <w:r w:rsidR="00E010AC" w:rsidRPr="00CD391A">
        <w:rPr>
          <w:rFonts w:cstheme="minorHAnsi"/>
          <w:color w:val="000000" w:themeColor="text1"/>
        </w:rPr>
        <w:t>8</w:t>
      </w:r>
      <w:r w:rsidRPr="00CD391A">
        <w:rPr>
          <w:rFonts w:cstheme="minorHAnsi"/>
          <w:color w:val="000000" w:themeColor="text1"/>
        </w:rPr>
        <w:t xml:space="preserve"> ks prefabrikovaných </w:t>
      </w:r>
      <w:r w:rsidR="00E010AC" w:rsidRPr="00CD391A">
        <w:rPr>
          <w:rFonts w:cstheme="minorHAnsi"/>
          <w:color w:val="000000" w:themeColor="text1"/>
        </w:rPr>
        <w:t>železobetonových</w:t>
      </w:r>
      <w:r w:rsidRPr="00CD391A">
        <w:rPr>
          <w:rFonts w:cstheme="minorHAnsi"/>
          <w:color w:val="000000" w:themeColor="text1"/>
        </w:rPr>
        <w:t xml:space="preserve"> nosníků. Spáry mezi nosníky jsou na sraz, vyplněné betonem nižší </w:t>
      </w:r>
      <w:r w:rsidRPr="00C0590E">
        <w:rPr>
          <w:rFonts w:cstheme="minorHAnsi"/>
          <w:color w:val="000000" w:themeColor="text1"/>
        </w:rPr>
        <w:t xml:space="preserve">třídy. </w:t>
      </w:r>
      <w:r w:rsidR="00CD391A" w:rsidRPr="00C0590E">
        <w:rPr>
          <w:rFonts w:cstheme="minorHAnsi"/>
          <w:color w:val="000000" w:themeColor="text1"/>
        </w:rPr>
        <w:t>Prefabrikáty jsou uloženy na stávajícím úložném prahu na lepenkovém podkladu</w:t>
      </w:r>
      <w:r w:rsidR="00A1074F" w:rsidRPr="00C0590E">
        <w:rPr>
          <w:rFonts w:cstheme="minorHAnsi"/>
          <w:color w:val="000000" w:themeColor="text1"/>
        </w:rPr>
        <w:t>.</w:t>
      </w:r>
      <w:r w:rsidR="00E010AC" w:rsidRPr="00C0590E">
        <w:rPr>
          <w:rFonts w:cstheme="minorHAnsi"/>
          <w:color w:val="000000" w:themeColor="text1"/>
        </w:rPr>
        <w:t xml:space="preserve"> </w:t>
      </w:r>
    </w:p>
    <w:p w14:paraId="34EBCE70" w14:textId="261D1A5C" w:rsidR="00CD391A" w:rsidRPr="00CD391A" w:rsidRDefault="00A1074F" w:rsidP="00CD391A">
      <w:pPr>
        <w:widowControl w:val="0"/>
        <w:tabs>
          <w:tab w:val="left" w:pos="90"/>
        </w:tabs>
        <w:adjustRightInd w:val="0"/>
        <w:spacing w:before="166"/>
        <w:ind w:left="90"/>
        <w:rPr>
          <w:color w:val="000000" w:themeColor="text1"/>
          <w:lang w:bidi="en-US"/>
        </w:rPr>
      </w:pPr>
      <w:r w:rsidRPr="007E75D0">
        <w:rPr>
          <w:color w:val="000000" w:themeColor="text1"/>
          <w:lang w:bidi="en-US"/>
        </w:rPr>
        <w:tab/>
      </w:r>
      <w:r w:rsidR="002A3413" w:rsidRPr="007E75D0">
        <w:rPr>
          <w:color w:val="000000" w:themeColor="text1"/>
          <w:lang w:bidi="en-US"/>
        </w:rPr>
        <w:t xml:space="preserve">Při rekonstrukci </w:t>
      </w:r>
      <w:r w:rsidR="00BF5A11" w:rsidRPr="007E75D0">
        <w:rPr>
          <w:color w:val="000000" w:themeColor="text1"/>
          <w:lang w:bidi="en-US"/>
        </w:rPr>
        <w:t xml:space="preserve">mostu </w:t>
      </w:r>
      <w:r w:rsidR="002A3413" w:rsidRPr="007E75D0">
        <w:rPr>
          <w:color w:val="000000" w:themeColor="text1"/>
          <w:lang w:bidi="en-US"/>
        </w:rPr>
        <w:t>dojde</w:t>
      </w:r>
      <w:r w:rsidR="001853B6" w:rsidRPr="007E75D0">
        <w:rPr>
          <w:color w:val="000000" w:themeColor="text1"/>
          <w:lang w:bidi="en-US"/>
        </w:rPr>
        <w:t xml:space="preserve"> demolici nosné konstrukce z</w:t>
      </w:r>
      <w:r w:rsidR="007E75D0" w:rsidRPr="007E75D0">
        <w:rPr>
          <w:color w:val="000000" w:themeColor="text1"/>
          <w:lang w:bidi="en-US"/>
        </w:rPr>
        <w:t> mostních prefabrikátů</w:t>
      </w:r>
      <w:r w:rsidR="00DE33FA" w:rsidRPr="007E75D0">
        <w:rPr>
          <w:color w:val="000000" w:themeColor="text1"/>
          <w:lang w:bidi="en-US"/>
        </w:rPr>
        <w:t xml:space="preserve"> a části stávajícího úložného prahu.</w:t>
      </w:r>
      <w:r w:rsidR="001853B6" w:rsidRPr="007E75D0">
        <w:rPr>
          <w:color w:val="000000" w:themeColor="text1"/>
          <w:lang w:bidi="en-US"/>
        </w:rPr>
        <w:t xml:space="preserve"> </w:t>
      </w:r>
      <w:r w:rsidR="00DE33FA" w:rsidRPr="007E75D0">
        <w:rPr>
          <w:color w:val="000000" w:themeColor="text1"/>
          <w:lang w:bidi="en-US"/>
        </w:rPr>
        <w:t xml:space="preserve">Následně bude proveden nový úložných práh. Jako nosná konstrukce bude provedena </w:t>
      </w:r>
      <w:r w:rsidR="007E75D0" w:rsidRPr="007E75D0">
        <w:rPr>
          <w:color w:val="000000" w:themeColor="text1"/>
          <w:lang w:bidi="en-US"/>
        </w:rPr>
        <w:t>železobetonová deska</w:t>
      </w:r>
      <w:r w:rsidR="001853B6" w:rsidRPr="007E75D0">
        <w:rPr>
          <w:color w:val="000000" w:themeColor="text1"/>
          <w:lang w:bidi="en-US"/>
        </w:rPr>
        <w:t>.</w:t>
      </w:r>
      <w:r w:rsidR="007E75D0" w:rsidRPr="007E75D0">
        <w:rPr>
          <w:color w:val="000000" w:themeColor="text1"/>
          <w:lang w:bidi="en-US"/>
        </w:rPr>
        <w:t xml:space="preserve"> V rámci stavby budou proveden</w:t>
      </w:r>
      <w:r w:rsidR="007140FA">
        <w:rPr>
          <w:color w:val="000000" w:themeColor="text1"/>
          <w:lang w:bidi="en-US"/>
        </w:rPr>
        <w:t>a</w:t>
      </w:r>
      <w:r w:rsidR="007E75D0" w:rsidRPr="007E75D0">
        <w:rPr>
          <w:color w:val="000000" w:themeColor="text1"/>
          <w:lang w:bidi="en-US"/>
        </w:rPr>
        <w:t xml:space="preserve"> na návodní a povodní straně samostatná mostní křídla</w:t>
      </w:r>
      <w:r w:rsidR="00CD391A" w:rsidRPr="00CD391A">
        <w:rPr>
          <w:rFonts w:cstheme="minorHAnsi"/>
          <w:color w:val="000000" w:themeColor="text1"/>
        </w:rPr>
        <w:t>, kter</w:t>
      </w:r>
      <w:r w:rsidR="007140FA">
        <w:rPr>
          <w:rFonts w:cstheme="minorHAnsi"/>
          <w:color w:val="000000" w:themeColor="text1"/>
        </w:rPr>
        <w:t>á</w:t>
      </w:r>
      <w:r w:rsidR="00CD391A" w:rsidRPr="00CD391A">
        <w:rPr>
          <w:rFonts w:cstheme="minorHAnsi"/>
          <w:color w:val="000000" w:themeColor="text1"/>
        </w:rPr>
        <w:t xml:space="preserve"> budou proveden</w:t>
      </w:r>
      <w:r w:rsidR="007140FA">
        <w:rPr>
          <w:rFonts w:cstheme="minorHAnsi"/>
          <w:color w:val="000000" w:themeColor="text1"/>
        </w:rPr>
        <w:t>a</w:t>
      </w:r>
      <w:r w:rsidR="00CD391A" w:rsidRPr="00CD391A">
        <w:rPr>
          <w:rFonts w:cstheme="minorHAnsi"/>
          <w:color w:val="000000" w:themeColor="text1"/>
        </w:rPr>
        <w:t xml:space="preserve"> jako samostatné konstrukce,</w:t>
      </w:r>
      <w:r w:rsidR="00CD391A">
        <w:rPr>
          <w:rFonts w:cstheme="minorHAnsi"/>
          <w:color w:val="000000" w:themeColor="text1"/>
        </w:rPr>
        <w:t xml:space="preserve"> </w:t>
      </w:r>
      <w:proofErr w:type="spellStart"/>
      <w:r w:rsidR="00CD391A" w:rsidRPr="00CD391A">
        <w:rPr>
          <w:rFonts w:cstheme="minorHAnsi"/>
          <w:color w:val="000000" w:themeColor="text1"/>
        </w:rPr>
        <w:t>oddilatov</w:t>
      </w:r>
      <w:r w:rsidR="007140FA">
        <w:rPr>
          <w:rFonts w:cstheme="minorHAnsi"/>
          <w:color w:val="000000" w:themeColor="text1"/>
        </w:rPr>
        <w:t>ané</w:t>
      </w:r>
      <w:proofErr w:type="spellEnd"/>
      <w:r w:rsidR="00CD391A" w:rsidRPr="00CD391A">
        <w:rPr>
          <w:rFonts w:cstheme="minorHAnsi"/>
          <w:color w:val="000000" w:themeColor="text1"/>
        </w:rPr>
        <w:t xml:space="preserve"> od stávající mostní konstrukce. Křídla budou založena </w:t>
      </w:r>
      <w:r w:rsidR="007140FA">
        <w:rPr>
          <w:rFonts w:cstheme="minorHAnsi"/>
          <w:color w:val="000000" w:themeColor="text1"/>
        </w:rPr>
        <w:t xml:space="preserve">plošně, eventuálně na </w:t>
      </w:r>
      <w:proofErr w:type="spellStart"/>
      <w:r w:rsidR="007140FA">
        <w:rPr>
          <w:rFonts w:cstheme="minorHAnsi"/>
          <w:color w:val="000000" w:themeColor="text1"/>
        </w:rPr>
        <w:t>mikropilotách</w:t>
      </w:r>
      <w:proofErr w:type="spellEnd"/>
      <w:r w:rsidR="007140FA">
        <w:rPr>
          <w:rFonts w:cstheme="minorHAnsi"/>
          <w:color w:val="000000" w:themeColor="text1"/>
        </w:rPr>
        <w:t>, což bude rozhodnuto v rámci RDS</w:t>
      </w:r>
      <w:r w:rsidR="00CD391A" w:rsidRPr="00CD391A">
        <w:rPr>
          <w:rFonts w:cstheme="minorHAnsi"/>
          <w:color w:val="000000" w:themeColor="text1"/>
        </w:rPr>
        <w:t>.</w:t>
      </w:r>
      <w:r w:rsidR="007140FA">
        <w:rPr>
          <w:rFonts w:cstheme="minorHAnsi"/>
          <w:color w:val="000000" w:themeColor="text1"/>
        </w:rPr>
        <w:t xml:space="preserve"> </w:t>
      </w:r>
    </w:p>
    <w:p w14:paraId="1EE236E5" w14:textId="7F03D992" w:rsidR="00F71E39" w:rsidRPr="00C27055" w:rsidRDefault="00F71E39" w:rsidP="004B1D28">
      <w:pPr>
        <w:jc w:val="both"/>
        <w:rPr>
          <w:color w:val="FF0000"/>
          <w:highlight w:val="yellow"/>
          <w:lang w:bidi="en-US"/>
        </w:rPr>
      </w:pPr>
      <w:bookmarkStart w:id="0" w:name="_Toc516491772"/>
      <w:bookmarkStart w:id="1" w:name="_Toc516491889"/>
      <w:bookmarkStart w:id="2" w:name="_Toc516495701"/>
      <w:bookmarkStart w:id="3" w:name="_Toc516495728"/>
      <w:bookmarkStart w:id="4" w:name="_Toc516499043"/>
      <w:bookmarkStart w:id="5" w:name="_Toc516499080"/>
      <w:bookmarkStart w:id="6" w:name="_Toc516499189"/>
      <w:bookmarkStart w:id="7" w:name="_Toc516561304"/>
      <w:bookmarkStart w:id="8" w:name="_Toc516566788"/>
      <w:bookmarkStart w:id="9" w:name="_Toc516572629"/>
      <w:bookmarkStart w:id="10" w:name="_Toc516575743"/>
      <w:bookmarkStart w:id="11" w:name="_Toc516576719"/>
      <w:bookmarkStart w:id="12" w:name="_Toc516576872"/>
      <w:bookmarkStart w:id="13" w:name="_Toc516577019"/>
      <w:bookmarkStart w:id="14" w:name="_Toc516577167"/>
      <w:bookmarkStart w:id="15" w:name="_Toc516577314"/>
      <w:bookmarkStart w:id="16" w:name="_Toc516577461"/>
      <w:bookmarkStart w:id="17" w:name="_Toc516577613"/>
      <w:bookmarkStart w:id="18" w:name="_Toc516577725"/>
      <w:bookmarkStart w:id="19" w:name="_Toc516577837"/>
      <w:bookmarkStart w:id="20" w:name="_Toc516592014"/>
      <w:bookmarkStart w:id="21" w:name="_Toc516592199"/>
      <w:bookmarkStart w:id="22" w:name="_Toc516592312"/>
      <w:bookmarkStart w:id="23" w:name="_Toc521571886"/>
      <w:bookmarkStart w:id="24" w:name="_Toc521597005"/>
      <w:bookmarkStart w:id="25" w:name="_Toc521603157"/>
      <w:bookmarkStart w:id="26" w:name="_Toc521603269"/>
      <w:bookmarkStart w:id="27" w:name="_Toc522524729"/>
      <w:bookmarkStart w:id="28" w:name="_Toc522524816"/>
      <w:bookmarkStart w:id="29" w:name="_Toc522527037"/>
      <w:bookmarkStart w:id="30" w:name="_Toc522527621"/>
      <w:bookmarkStart w:id="31" w:name="_Toc522540468"/>
      <w:bookmarkStart w:id="32" w:name="_Toc522618784"/>
      <w:bookmarkStart w:id="33" w:name="_Toc522618873"/>
      <w:bookmarkStart w:id="34" w:name="_Toc522618960"/>
      <w:bookmarkStart w:id="35" w:name="_Toc526332415"/>
      <w:bookmarkStart w:id="36" w:name="_Toc526332531"/>
      <w:bookmarkStart w:id="37" w:name="_Toc526341882"/>
      <w:bookmarkStart w:id="38" w:name="_Toc526341940"/>
      <w:bookmarkStart w:id="39" w:name="_Toc526344112"/>
      <w:bookmarkStart w:id="40" w:name="_Toc526349139"/>
      <w:bookmarkStart w:id="41" w:name="_Toc526938030"/>
      <w:bookmarkStart w:id="42" w:name="_Toc526938093"/>
      <w:bookmarkStart w:id="43" w:name="_Toc526938596"/>
      <w:bookmarkStart w:id="44" w:name="_Toc526938953"/>
      <w:bookmarkStart w:id="45" w:name="_Toc526941178"/>
      <w:bookmarkStart w:id="46" w:name="_Toc526968252"/>
      <w:bookmarkStart w:id="47" w:name="_Toc531678721"/>
      <w:bookmarkStart w:id="48" w:name="_Toc5316798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1BEAF0C" w14:textId="696E8680" w:rsidR="005772EB" w:rsidRPr="00B838B8" w:rsidRDefault="005772EB" w:rsidP="005772EB">
      <w:pPr>
        <w:pStyle w:val="Nadpis2"/>
        <w:rPr>
          <w:color w:val="000000" w:themeColor="text1"/>
          <w:lang w:bidi="en-US"/>
        </w:rPr>
      </w:pPr>
      <w:r w:rsidRPr="00B838B8">
        <w:rPr>
          <w:color w:val="000000" w:themeColor="text1"/>
          <w:lang w:bidi="en-US"/>
        </w:rPr>
        <w:t>Soulad s územním plánem</w:t>
      </w:r>
    </w:p>
    <w:p w14:paraId="28AAE80F" w14:textId="056CC77E" w:rsidR="006E78F9" w:rsidRDefault="006E78F9" w:rsidP="00E010AC">
      <w:pPr>
        <w:ind w:firstLine="360"/>
        <w:rPr>
          <w:color w:val="000000" w:themeColor="text1"/>
          <w:lang w:bidi="en-US"/>
        </w:rPr>
      </w:pPr>
      <w:r w:rsidRPr="00B838B8">
        <w:rPr>
          <w:color w:val="000000" w:themeColor="text1"/>
          <w:lang w:bidi="en-US"/>
        </w:rPr>
        <w:t xml:space="preserve">Stavba je v souladu s územním plánem </w:t>
      </w:r>
      <w:r w:rsidR="00B838B8" w:rsidRPr="00B838B8">
        <w:rPr>
          <w:color w:val="000000" w:themeColor="text1"/>
          <w:lang w:bidi="en-US"/>
        </w:rPr>
        <w:t>města Dačice</w:t>
      </w:r>
      <w:r w:rsidRPr="00B838B8">
        <w:rPr>
          <w:color w:val="000000" w:themeColor="text1"/>
          <w:lang w:bidi="en-US"/>
        </w:rPr>
        <w:t>.</w:t>
      </w:r>
    </w:p>
    <w:p w14:paraId="392DE81E" w14:textId="77777777" w:rsidR="00E010AC" w:rsidRPr="00E010AC" w:rsidRDefault="00E010AC" w:rsidP="00E010AC">
      <w:pPr>
        <w:ind w:firstLine="360"/>
        <w:rPr>
          <w:color w:val="000000" w:themeColor="text1"/>
          <w:lang w:bidi="en-US"/>
        </w:rPr>
      </w:pPr>
    </w:p>
    <w:p w14:paraId="5F5DB597" w14:textId="3D7E6A8B" w:rsidR="006E78F9" w:rsidRPr="00165903" w:rsidRDefault="006E78F9" w:rsidP="006E78F9">
      <w:pPr>
        <w:pStyle w:val="Nadpis2"/>
        <w:rPr>
          <w:color w:val="000000" w:themeColor="text1"/>
          <w:lang w:bidi="en-US"/>
        </w:rPr>
      </w:pPr>
      <w:r w:rsidRPr="00165903">
        <w:rPr>
          <w:color w:val="000000" w:themeColor="text1"/>
          <w:lang w:bidi="en-US"/>
        </w:rPr>
        <w:t>Geologická</w:t>
      </w:r>
      <w:r w:rsidR="003643D3" w:rsidRPr="00165903">
        <w:rPr>
          <w:color w:val="000000" w:themeColor="text1"/>
          <w:lang w:bidi="en-US"/>
        </w:rPr>
        <w:t>,</w:t>
      </w:r>
      <w:r w:rsidRPr="00165903">
        <w:rPr>
          <w:color w:val="000000" w:themeColor="text1"/>
          <w:lang w:bidi="en-US"/>
        </w:rPr>
        <w:t xml:space="preserve"> geomorfologická a hydrogeologická charakteristika</w:t>
      </w:r>
    </w:p>
    <w:p w14:paraId="6760ABCE" w14:textId="312E9B58" w:rsidR="00F6771A" w:rsidRDefault="00BF5A11" w:rsidP="00E010AC">
      <w:pPr>
        <w:ind w:firstLine="360"/>
        <w:jc w:val="both"/>
        <w:rPr>
          <w:color w:val="000000" w:themeColor="text1"/>
          <w:lang w:bidi="en-US"/>
        </w:rPr>
      </w:pPr>
      <w:r w:rsidRPr="00165903">
        <w:rPr>
          <w:color w:val="000000" w:themeColor="text1"/>
          <w:lang w:bidi="en-US"/>
        </w:rPr>
        <w:t xml:space="preserve">V dané oblasti nebyl proveden </w:t>
      </w:r>
      <w:r w:rsidR="006E78F9" w:rsidRPr="00165903">
        <w:rPr>
          <w:color w:val="000000" w:themeColor="text1"/>
          <w:lang w:bidi="en-US"/>
        </w:rPr>
        <w:t>inženýrsko</w:t>
      </w:r>
      <w:r w:rsidRPr="00165903">
        <w:rPr>
          <w:color w:val="000000" w:themeColor="text1"/>
          <w:lang w:bidi="en-US"/>
        </w:rPr>
        <w:t>-</w:t>
      </w:r>
      <w:r w:rsidR="006E78F9" w:rsidRPr="00165903">
        <w:rPr>
          <w:color w:val="000000" w:themeColor="text1"/>
          <w:lang w:bidi="en-US"/>
        </w:rPr>
        <w:t>geologického průzkum</w:t>
      </w:r>
      <w:r w:rsidRPr="00165903">
        <w:rPr>
          <w:color w:val="000000" w:themeColor="text1"/>
          <w:lang w:bidi="en-US"/>
        </w:rPr>
        <w:t xml:space="preserve"> a hydrogeologická charakteristika.</w:t>
      </w:r>
      <w:r w:rsidR="006E78F9" w:rsidRPr="00165903">
        <w:rPr>
          <w:color w:val="000000" w:themeColor="text1"/>
          <w:lang w:bidi="en-US"/>
        </w:rPr>
        <w:t xml:space="preserve"> </w:t>
      </w:r>
    </w:p>
    <w:p w14:paraId="640A4DA4" w14:textId="77777777" w:rsidR="00E010AC" w:rsidRPr="00E010AC" w:rsidRDefault="00E010AC" w:rsidP="00E010AC">
      <w:pPr>
        <w:ind w:firstLine="360"/>
        <w:jc w:val="both"/>
        <w:rPr>
          <w:color w:val="000000" w:themeColor="text1"/>
          <w:lang w:bidi="en-US"/>
        </w:rPr>
      </w:pPr>
    </w:p>
    <w:p w14:paraId="02ABFC05" w14:textId="3525A43A" w:rsidR="00F6771A" w:rsidRPr="00165903" w:rsidRDefault="0011121E" w:rsidP="0011121E">
      <w:pPr>
        <w:pStyle w:val="Nadpis2"/>
        <w:rPr>
          <w:color w:val="000000" w:themeColor="text1"/>
          <w:lang w:bidi="en-US"/>
        </w:rPr>
      </w:pPr>
      <w:r w:rsidRPr="00165903">
        <w:rPr>
          <w:color w:val="000000" w:themeColor="text1"/>
          <w:lang w:bidi="en-US"/>
        </w:rPr>
        <w:t>Výčet a závěry provedených průzkumů a měření</w:t>
      </w:r>
    </w:p>
    <w:p w14:paraId="001A213D" w14:textId="79446D3B" w:rsidR="0011121E" w:rsidRPr="00165903" w:rsidRDefault="0011121E" w:rsidP="00A54A62">
      <w:pPr>
        <w:ind w:firstLine="360"/>
        <w:jc w:val="both"/>
        <w:rPr>
          <w:color w:val="000000" w:themeColor="text1"/>
          <w:lang w:bidi="en-US"/>
        </w:rPr>
      </w:pPr>
      <w:r w:rsidRPr="00165903">
        <w:rPr>
          <w:color w:val="000000" w:themeColor="text1"/>
          <w:lang w:bidi="en-US"/>
        </w:rPr>
        <w:t xml:space="preserve">V rámci tohoto stupně projektové dokumentace bylo provedeno geodetické zaměření stávajícího stavu s důkladnou obhlídkou místa </w:t>
      </w:r>
      <w:r w:rsidR="002032AE" w:rsidRPr="00165903">
        <w:rPr>
          <w:color w:val="000000" w:themeColor="text1"/>
          <w:lang w:bidi="en-US"/>
        </w:rPr>
        <w:t>rekonstrukce</w:t>
      </w:r>
      <w:r w:rsidRPr="00165903">
        <w:rPr>
          <w:color w:val="000000" w:themeColor="text1"/>
          <w:lang w:bidi="en-US"/>
        </w:rPr>
        <w:t xml:space="preserve">, dále byly zjištěny trasy podzemních i nadzemních vedení inženýrských sítí v území přímo nebo částečně dotčeného stavbou. </w:t>
      </w:r>
    </w:p>
    <w:p w14:paraId="10C0D894" w14:textId="35412BBB" w:rsidR="00DE33FA" w:rsidRPr="00165903" w:rsidRDefault="00DE33FA" w:rsidP="00A54A62">
      <w:pPr>
        <w:ind w:firstLine="360"/>
        <w:jc w:val="both"/>
        <w:rPr>
          <w:color w:val="000000" w:themeColor="text1"/>
          <w:lang w:bidi="en-US"/>
        </w:rPr>
      </w:pPr>
      <w:r w:rsidRPr="00165903">
        <w:rPr>
          <w:color w:val="000000" w:themeColor="text1"/>
          <w:lang w:bidi="en-US"/>
        </w:rPr>
        <w:t xml:space="preserve">Pro návrh rekonstrukce byl použit </w:t>
      </w:r>
      <w:r w:rsidR="00556F7A" w:rsidRPr="00165903">
        <w:rPr>
          <w:color w:val="000000" w:themeColor="text1"/>
          <w:lang w:bidi="en-US"/>
        </w:rPr>
        <w:t xml:space="preserve">diagnostický průzkum, který byl zpracován firmou </w:t>
      </w:r>
      <w:r w:rsidR="00165903" w:rsidRPr="00165903">
        <w:rPr>
          <w:color w:val="000000" w:themeColor="text1"/>
          <w:lang w:bidi="en-US"/>
        </w:rPr>
        <w:t>Rybák projektování staveb</w:t>
      </w:r>
      <w:r w:rsidR="00556F7A" w:rsidRPr="00165903">
        <w:rPr>
          <w:color w:val="000000" w:themeColor="text1"/>
          <w:lang w:bidi="en-US"/>
        </w:rPr>
        <w:t>.</w:t>
      </w:r>
    </w:p>
    <w:p w14:paraId="4FF083CC" w14:textId="77777777" w:rsidR="00F61E91" w:rsidRPr="00C27055" w:rsidRDefault="00F61E91" w:rsidP="0011121E">
      <w:pPr>
        <w:rPr>
          <w:color w:val="FF0000"/>
          <w:highlight w:val="yellow"/>
          <w:lang w:bidi="en-US"/>
        </w:rPr>
      </w:pPr>
    </w:p>
    <w:p w14:paraId="1AEFFACD" w14:textId="23E22E66" w:rsidR="000F68D1" w:rsidRPr="007E75D0" w:rsidRDefault="00F61E91" w:rsidP="00F61E91">
      <w:pPr>
        <w:pStyle w:val="Nadpis2"/>
        <w:rPr>
          <w:color w:val="000000" w:themeColor="text1"/>
          <w:lang w:bidi="en-US"/>
        </w:rPr>
      </w:pPr>
      <w:r w:rsidRPr="007E75D0">
        <w:rPr>
          <w:color w:val="000000" w:themeColor="text1"/>
          <w:lang w:bidi="en-US"/>
        </w:rPr>
        <w:t>Ochrana území podle jiných právních předpisů</w:t>
      </w:r>
    </w:p>
    <w:p w14:paraId="371AC69D" w14:textId="6FDC827D" w:rsidR="00F61E91" w:rsidRPr="007E75D0" w:rsidRDefault="00F61E91" w:rsidP="00BE78EA">
      <w:pPr>
        <w:shd w:val="clear" w:color="auto" w:fill="FFFFFF" w:themeFill="background1"/>
        <w:ind w:firstLine="360"/>
        <w:jc w:val="both"/>
        <w:rPr>
          <w:color w:val="000000" w:themeColor="text1"/>
          <w:lang w:bidi="en-US"/>
        </w:rPr>
      </w:pPr>
      <w:r w:rsidRPr="007E75D0">
        <w:rPr>
          <w:color w:val="000000" w:themeColor="text1"/>
          <w:lang w:bidi="en-US"/>
        </w:rPr>
        <w:t xml:space="preserve">Území stavby není chráněno podle zvláštních právních předpisů. Stavba se nenachází v záplavovém území. </w:t>
      </w:r>
      <w:r w:rsidR="00EF1EC9" w:rsidRPr="007E75D0">
        <w:rPr>
          <w:color w:val="000000" w:themeColor="text1"/>
          <w:lang w:bidi="en-US"/>
        </w:rPr>
        <w:t xml:space="preserve">Mostní objekt je navržen tak, aby přenesl povodeň Q100. </w:t>
      </w:r>
      <w:r w:rsidR="00FD6E20" w:rsidRPr="007E75D0">
        <w:rPr>
          <w:color w:val="000000" w:themeColor="text1"/>
          <w:shd w:val="clear" w:color="auto" w:fill="FFFFFF" w:themeFill="background1"/>
          <w:lang w:bidi="en-US"/>
        </w:rPr>
        <w:t>Poblíž</w:t>
      </w:r>
      <w:r w:rsidR="00856E9A" w:rsidRPr="007E75D0">
        <w:rPr>
          <w:color w:val="000000" w:themeColor="text1"/>
          <w:shd w:val="clear" w:color="auto" w:fill="FFFFFF" w:themeFill="background1"/>
          <w:lang w:bidi="en-US"/>
        </w:rPr>
        <w:t xml:space="preserve"> stavby se </w:t>
      </w:r>
      <w:r w:rsidR="00D7385F" w:rsidRPr="007E75D0">
        <w:rPr>
          <w:color w:val="000000" w:themeColor="text1"/>
          <w:shd w:val="clear" w:color="auto" w:fill="FFFFFF" w:themeFill="background1"/>
          <w:lang w:bidi="en-US"/>
        </w:rPr>
        <w:t>nachází</w:t>
      </w:r>
      <w:r w:rsidR="00856E9A" w:rsidRPr="007E75D0">
        <w:rPr>
          <w:color w:val="000000" w:themeColor="text1"/>
          <w:shd w:val="clear" w:color="auto" w:fill="FFFFFF" w:themeFill="background1"/>
          <w:lang w:bidi="en-US"/>
        </w:rPr>
        <w:t xml:space="preserve"> inženýrské sítě</w:t>
      </w:r>
      <w:r w:rsidR="00FD6E20" w:rsidRPr="007E75D0">
        <w:rPr>
          <w:color w:val="000000" w:themeColor="text1"/>
          <w:shd w:val="clear" w:color="auto" w:fill="FFFFFF" w:themeFill="background1"/>
          <w:lang w:bidi="en-US"/>
        </w:rPr>
        <w:t xml:space="preserve"> (</w:t>
      </w:r>
      <w:r w:rsidR="007E75D0" w:rsidRPr="007E75D0">
        <w:rPr>
          <w:color w:val="000000" w:themeColor="text1"/>
          <w:shd w:val="clear" w:color="auto" w:fill="FFFFFF" w:themeFill="background1"/>
          <w:lang w:bidi="en-US"/>
        </w:rPr>
        <w:t>vodovodní řad</w:t>
      </w:r>
      <w:r w:rsidR="00FD6E20" w:rsidRPr="007E75D0">
        <w:rPr>
          <w:color w:val="000000" w:themeColor="text1"/>
          <w:shd w:val="clear" w:color="auto" w:fill="FFFFFF" w:themeFill="background1"/>
          <w:lang w:bidi="en-US"/>
        </w:rPr>
        <w:t>)</w:t>
      </w:r>
      <w:r w:rsidR="00856E9A" w:rsidRPr="007E75D0">
        <w:rPr>
          <w:color w:val="000000" w:themeColor="text1"/>
          <w:shd w:val="clear" w:color="auto" w:fill="FFFFFF" w:themeFill="background1"/>
          <w:lang w:bidi="en-US"/>
        </w:rPr>
        <w:t>.</w:t>
      </w:r>
    </w:p>
    <w:p w14:paraId="0E21C48C" w14:textId="407DE0B0" w:rsidR="008D49F7" w:rsidRPr="00C27055" w:rsidRDefault="008D49F7" w:rsidP="00F61E91">
      <w:pPr>
        <w:rPr>
          <w:color w:val="000000" w:themeColor="text1"/>
          <w:highlight w:val="yellow"/>
          <w:lang w:bidi="en-US"/>
        </w:rPr>
      </w:pPr>
    </w:p>
    <w:p w14:paraId="382191C3" w14:textId="07C5C45F" w:rsidR="008D49F7" w:rsidRPr="00E010AC" w:rsidRDefault="008D49F7" w:rsidP="008D49F7">
      <w:pPr>
        <w:pStyle w:val="Nadpis2"/>
        <w:rPr>
          <w:lang w:bidi="en-US"/>
        </w:rPr>
      </w:pPr>
      <w:r w:rsidRPr="00E010AC">
        <w:rPr>
          <w:lang w:bidi="en-US"/>
        </w:rPr>
        <w:lastRenderedPageBreak/>
        <w:t>Poloha vzhledem k záplavovému území, poddolovanému území apod.</w:t>
      </w:r>
    </w:p>
    <w:p w14:paraId="490B2B68" w14:textId="7B9DF580" w:rsidR="008D49F7" w:rsidRPr="00E010AC" w:rsidRDefault="008D49F7" w:rsidP="00A54A62">
      <w:pPr>
        <w:ind w:firstLine="360"/>
        <w:rPr>
          <w:lang w:bidi="en-US"/>
        </w:rPr>
      </w:pPr>
      <w:r w:rsidRPr="00E010AC">
        <w:rPr>
          <w:lang w:bidi="en-US"/>
        </w:rPr>
        <w:t xml:space="preserve">Stavba </w:t>
      </w:r>
      <w:r w:rsidR="009E5DC0" w:rsidRPr="00E010AC">
        <w:rPr>
          <w:lang w:bidi="en-US"/>
        </w:rPr>
        <w:t>je navržena tak, aby přenesla průtok Q100</w:t>
      </w:r>
      <w:r w:rsidRPr="00E010AC">
        <w:rPr>
          <w:lang w:bidi="en-US"/>
        </w:rPr>
        <w:t>.</w:t>
      </w:r>
      <w:r w:rsidR="00E010AC" w:rsidRPr="00E010AC">
        <w:rPr>
          <w:lang w:bidi="en-US"/>
        </w:rPr>
        <w:t xml:space="preserve"> Spodní hrana mostní konstrukce bude umístěna 0,5m nad stávající umístění spodní hrany mostovky. Tímto dojde ke zvětšení průtočného profilu vodoteče.</w:t>
      </w:r>
      <w:r w:rsidR="009E5DC0" w:rsidRPr="00E010AC">
        <w:rPr>
          <w:lang w:bidi="en-US"/>
        </w:rPr>
        <w:t xml:space="preserve"> Stavba se nenachází v poddolovaném území. </w:t>
      </w:r>
    </w:p>
    <w:p w14:paraId="5B2B967D" w14:textId="32391EB7" w:rsidR="008D49F7" w:rsidRPr="00C27055" w:rsidRDefault="008D49F7" w:rsidP="008D49F7">
      <w:pPr>
        <w:rPr>
          <w:highlight w:val="yellow"/>
          <w:lang w:bidi="en-US"/>
        </w:rPr>
      </w:pPr>
    </w:p>
    <w:p w14:paraId="545C3323" w14:textId="2C081895" w:rsidR="008D49F7" w:rsidRPr="00165903" w:rsidRDefault="008D49F7" w:rsidP="008D49F7">
      <w:pPr>
        <w:pStyle w:val="Nadpis2"/>
        <w:rPr>
          <w:color w:val="000000" w:themeColor="text1"/>
          <w:lang w:bidi="en-US"/>
        </w:rPr>
      </w:pPr>
      <w:r w:rsidRPr="00165903">
        <w:rPr>
          <w:color w:val="000000" w:themeColor="text1"/>
          <w:lang w:bidi="en-US"/>
        </w:rPr>
        <w:t>Vliv stavby na okolní stavby a pozemky</w:t>
      </w:r>
    </w:p>
    <w:p w14:paraId="130404BA" w14:textId="03C1078D" w:rsidR="008D49F7" w:rsidRPr="00165903" w:rsidRDefault="008D49F7" w:rsidP="00A54A62">
      <w:pPr>
        <w:ind w:firstLine="360"/>
        <w:rPr>
          <w:color w:val="000000" w:themeColor="text1"/>
          <w:lang w:bidi="en-US"/>
        </w:rPr>
      </w:pPr>
      <w:r w:rsidRPr="00165903">
        <w:rPr>
          <w:color w:val="000000" w:themeColor="text1"/>
          <w:lang w:bidi="en-US"/>
        </w:rPr>
        <w:t xml:space="preserve">Realizací </w:t>
      </w:r>
      <w:r w:rsidR="00856E9A" w:rsidRPr="00165903">
        <w:rPr>
          <w:color w:val="000000" w:themeColor="text1"/>
          <w:lang w:bidi="en-US"/>
        </w:rPr>
        <w:t>rekonstrukce</w:t>
      </w:r>
      <w:r w:rsidRPr="00165903">
        <w:rPr>
          <w:color w:val="000000" w:themeColor="text1"/>
          <w:lang w:bidi="en-US"/>
        </w:rPr>
        <w:t xml:space="preserve"> mostu nedojde k negativnímu ovlivnění okolí stavby</w:t>
      </w:r>
      <w:r w:rsidR="003461ED" w:rsidRPr="00165903">
        <w:rPr>
          <w:color w:val="000000" w:themeColor="text1"/>
          <w:lang w:bidi="en-US"/>
        </w:rPr>
        <w:t xml:space="preserve">. Odtok povrchové vody bude řešen gravitačně pomocí podélného a příčného sklonu povrchu komunikace </w:t>
      </w:r>
      <w:r w:rsidR="00165903" w:rsidRPr="00165903">
        <w:rPr>
          <w:color w:val="000000" w:themeColor="text1"/>
          <w:lang w:bidi="en-US"/>
        </w:rPr>
        <w:t>do okolního terénu</w:t>
      </w:r>
      <w:r w:rsidR="00856E9A" w:rsidRPr="00165903">
        <w:rPr>
          <w:color w:val="000000" w:themeColor="text1"/>
          <w:lang w:bidi="en-US"/>
        </w:rPr>
        <w:t>.</w:t>
      </w:r>
    </w:p>
    <w:p w14:paraId="6DD54C86" w14:textId="2AE5B288" w:rsidR="000E2DD2" w:rsidRPr="00C27055" w:rsidRDefault="000E2DD2" w:rsidP="008D49F7">
      <w:pPr>
        <w:rPr>
          <w:color w:val="FF0000"/>
          <w:highlight w:val="yellow"/>
          <w:lang w:bidi="en-US"/>
        </w:rPr>
      </w:pPr>
    </w:p>
    <w:p w14:paraId="48FEDD01" w14:textId="6B4FCD6A" w:rsidR="000E2DD2" w:rsidRPr="00F72903" w:rsidRDefault="000E2DD2" w:rsidP="000E2DD2">
      <w:pPr>
        <w:pStyle w:val="Nadpis2"/>
        <w:rPr>
          <w:color w:val="000000" w:themeColor="text1"/>
          <w:lang w:bidi="en-US"/>
        </w:rPr>
      </w:pPr>
      <w:r w:rsidRPr="00F72903">
        <w:rPr>
          <w:color w:val="000000" w:themeColor="text1"/>
          <w:lang w:bidi="en-US"/>
        </w:rPr>
        <w:t>Požadavky na sanace, demolice, kácení křovin</w:t>
      </w:r>
    </w:p>
    <w:p w14:paraId="5FCBD3A2" w14:textId="6014C429" w:rsidR="002C09F3" w:rsidRPr="00F72903" w:rsidRDefault="002C09F3" w:rsidP="00BE78EA">
      <w:pPr>
        <w:ind w:firstLine="360"/>
        <w:jc w:val="both"/>
        <w:rPr>
          <w:color w:val="000000" w:themeColor="text1"/>
          <w:lang w:bidi="en-US"/>
        </w:rPr>
      </w:pPr>
      <w:r w:rsidRPr="00F72903">
        <w:rPr>
          <w:color w:val="000000" w:themeColor="text1"/>
          <w:lang w:bidi="en-US"/>
        </w:rPr>
        <w:t xml:space="preserve">Stavba mostu vyžaduje přípravné demoliční práce </w:t>
      </w:r>
      <w:r w:rsidR="00DB5F6A" w:rsidRPr="00F72903">
        <w:rPr>
          <w:color w:val="000000" w:themeColor="text1"/>
          <w:lang w:bidi="en-US"/>
        </w:rPr>
        <w:t xml:space="preserve">stávajícího mostního objektu. </w:t>
      </w:r>
      <w:r w:rsidR="00C127B8" w:rsidRPr="00F72903">
        <w:rPr>
          <w:color w:val="000000" w:themeColor="text1"/>
          <w:lang w:bidi="en-US"/>
        </w:rPr>
        <w:t>Při rekonstrukci dojde k odstranění starých říms a zábradlí, dále bude odstraněno vozovkové souvrství na mostě a v předmostích. Dalším krokem bude odstranění mostní izolace a spádového betonu až na horní hranu</w:t>
      </w:r>
      <w:r w:rsidR="001853B6" w:rsidRPr="00F72903">
        <w:rPr>
          <w:color w:val="000000" w:themeColor="text1"/>
          <w:lang w:bidi="en-US"/>
        </w:rPr>
        <w:t xml:space="preserve"> a následně odstranění </w:t>
      </w:r>
      <w:r w:rsidR="00F72903" w:rsidRPr="00F72903">
        <w:rPr>
          <w:color w:val="000000" w:themeColor="text1"/>
          <w:lang w:bidi="en-US"/>
        </w:rPr>
        <w:t>8</w:t>
      </w:r>
      <w:r w:rsidR="001853B6" w:rsidRPr="00F72903">
        <w:rPr>
          <w:color w:val="000000" w:themeColor="text1"/>
          <w:lang w:bidi="en-US"/>
        </w:rPr>
        <w:t xml:space="preserve"> ks </w:t>
      </w:r>
      <w:r w:rsidR="00F72903" w:rsidRPr="00F72903">
        <w:rPr>
          <w:color w:val="000000" w:themeColor="text1"/>
          <w:lang w:bidi="en-US"/>
        </w:rPr>
        <w:t xml:space="preserve">ŽB </w:t>
      </w:r>
      <w:r w:rsidR="00C127B8" w:rsidRPr="00F72903">
        <w:rPr>
          <w:color w:val="000000" w:themeColor="text1"/>
          <w:lang w:bidi="en-US"/>
        </w:rPr>
        <w:t>nosníků</w:t>
      </w:r>
      <w:r w:rsidR="004B7DE4" w:rsidRPr="00F72903">
        <w:rPr>
          <w:color w:val="000000" w:themeColor="text1"/>
          <w:lang w:bidi="en-US"/>
        </w:rPr>
        <w:t xml:space="preserve">. </w:t>
      </w:r>
      <w:r w:rsidRPr="00F72903">
        <w:rPr>
          <w:color w:val="000000" w:themeColor="text1"/>
          <w:lang w:bidi="en-US"/>
        </w:rPr>
        <w:t>Při veškerých demoličních pracích bude zamezeno pád</w:t>
      </w:r>
      <w:r w:rsidR="00D7385F" w:rsidRPr="00F72903">
        <w:rPr>
          <w:color w:val="000000" w:themeColor="text1"/>
          <w:lang w:bidi="en-US"/>
        </w:rPr>
        <w:t xml:space="preserve">u </w:t>
      </w:r>
      <w:r w:rsidRPr="00F72903">
        <w:rPr>
          <w:color w:val="000000" w:themeColor="text1"/>
          <w:lang w:bidi="en-US"/>
        </w:rPr>
        <w:t xml:space="preserve">sutě </w:t>
      </w:r>
      <w:r w:rsidR="001E01CB" w:rsidRPr="00F72903">
        <w:rPr>
          <w:color w:val="000000" w:themeColor="text1"/>
          <w:lang w:bidi="en-US"/>
        </w:rPr>
        <w:t xml:space="preserve">do </w:t>
      </w:r>
      <w:proofErr w:type="spellStart"/>
      <w:r w:rsidR="00F72903" w:rsidRPr="00F72903">
        <w:rPr>
          <w:color w:val="000000" w:themeColor="text1"/>
          <w:lang w:bidi="en-US"/>
        </w:rPr>
        <w:t>Volfířovského</w:t>
      </w:r>
      <w:proofErr w:type="spellEnd"/>
      <w:r w:rsidR="001E01CB" w:rsidRPr="00F72903">
        <w:rPr>
          <w:color w:val="000000" w:themeColor="text1"/>
          <w:lang w:bidi="en-US"/>
        </w:rPr>
        <w:t xml:space="preserve"> potoka</w:t>
      </w:r>
      <w:r w:rsidRPr="00F72903">
        <w:rPr>
          <w:color w:val="000000" w:themeColor="text1"/>
          <w:lang w:bidi="en-US"/>
        </w:rPr>
        <w:t xml:space="preserve">, popřípadě jinému znečištění </w:t>
      </w:r>
      <w:proofErr w:type="spellStart"/>
      <w:r w:rsidR="00F72903" w:rsidRPr="00F72903">
        <w:rPr>
          <w:color w:val="000000" w:themeColor="text1"/>
          <w:lang w:bidi="en-US"/>
        </w:rPr>
        <w:t>Volfířovského</w:t>
      </w:r>
      <w:proofErr w:type="spellEnd"/>
      <w:r w:rsidR="00BE78EA" w:rsidRPr="00F72903">
        <w:rPr>
          <w:color w:val="000000" w:themeColor="text1"/>
          <w:lang w:bidi="en-US"/>
        </w:rPr>
        <w:t xml:space="preserve"> potoka</w:t>
      </w:r>
      <w:r w:rsidRPr="00F72903">
        <w:rPr>
          <w:color w:val="000000" w:themeColor="text1"/>
          <w:lang w:bidi="en-US"/>
        </w:rPr>
        <w:t xml:space="preserve">, např. staveništní technikou. S odpady bude nakládáno výhradně ve smyslu vyhlášky 383/2001 Sb. a 294/2005 Sb. </w:t>
      </w:r>
    </w:p>
    <w:p w14:paraId="1C2F24E6" w14:textId="57A74BD8" w:rsidR="002C09F3" w:rsidRPr="00C27055" w:rsidRDefault="002C09F3" w:rsidP="008D49F7">
      <w:pPr>
        <w:rPr>
          <w:color w:val="FF0000"/>
          <w:highlight w:val="yellow"/>
          <w:lang w:bidi="en-US"/>
        </w:rPr>
      </w:pPr>
    </w:p>
    <w:p w14:paraId="48157177" w14:textId="55E01BAA" w:rsidR="002C09F3" w:rsidRPr="00F72903" w:rsidRDefault="00FF1A5D" w:rsidP="00FF1A5D">
      <w:pPr>
        <w:pStyle w:val="Nadpis2"/>
        <w:rPr>
          <w:lang w:bidi="en-US"/>
        </w:rPr>
      </w:pPr>
      <w:r w:rsidRPr="00F72903">
        <w:rPr>
          <w:lang w:bidi="en-US"/>
        </w:rPr>
        <w:t>Požadavky na maximální dočasné a trvalé zábory</w:t>
      </w:r>
    </w:p>
    <w:p w14:paraId="119223CD" w14:textId="6B8F266F" w:rsidR="00FF1A5D" w:rsidRPr="00F72903" w:rsidRDefault="0041005E" w:rsidP="001E01CB">
      <w:pPr>
        <w:ind w:firstLine="360"/>
        <w:rPr>
          <w:lang w:bidi="en-US"/>
        </w:rPr>
      </w:pPr>
      <w:r w:rsidRPr="00F72903">
        <w:rPr>
          <w:lang w:bidi="en-US"/>
        </w:rPr>
        <w:t xml:space="preserve">Stavba si vyžádá </w:t>
      </w:r>
      <w:r w:rsidR="00F72903" w:rsidRPr="00F72903">
        <w:rPr>
          <w:lang w:bidi="en-US"/>
        </w:rPr>
        <w:t xml:space="preserve">trvalé i </w:t>
      </w:r>
      <w:r w:rsidR="00EE6D94" w:rsidRPr="00F72903">
        <w:rPr>
          <w:lang w:bidi="en-US"/>
        </w:rPr>
        <w:t>dočasné</w:t>
      </w:r>
      <w:r w:rsidRPr="00F72903">
        <w:rPr>
          <w:lang w:bidi="en-US"/>
        </w:rPr>
        <w:t xml:space="preserve"> zábory zemědělského půdního fondu a pozemků pro plnění funkce lesa.</w:t>
      </w:r>
      <w:r w:rsidR="00EE6D94" w:rsidRPr="00F72903">
        <w:rPr>
          <w:lang w:bidi="en-US"/>
        </w:rPr>
        <w:t xml:space="preserve"> Tyto pozemky budou použití pro </w:t>
      </w:r>
      <w:r w:rsidR="00F72903" w:rsidRPr="00F72903">
        <w:rPr>
          <w:lang w:bidi="en-US"/>
        </w:rPr>
        <w:t>stavbu mostních křídel. Pozemky budou po</w:t>
      </w:r>
      <w:r w:rsidR="00EE6D94" w:rsidRPr="00F72903">
        <w:rPr>
          <w:lang w:bidi="en-US"/>
        </w:rPr>
        <w:t>, dokončení veškerých stavebních prací budou navráceny do původního stavu.</w:t>
      </w:r>
    </w:p>
    <w:p w14:paraId="5BEE5CBE" w14:textId="6268CA06" w:rsidR="0041005E" w:rsidRPr="00C27055" w:rsidRDefault="0041005E" w:rsidP="001E01CB">
      <w:pPr>
        <w:rPr>
          <w:color w:val="FF0000"/>
          <w:highlight w:val="yellow"/>
          <w:lang w:bidi="en-US"/>
        </w:rPr>
      </w:pPr>
    </w:p>
    <w:p w14:paraId="691B42AF" w14:textId="0F35BCE3" w:rsidR="0041005E" w:rsidRPr="00165903" w:rsidRDefault="0041005E" w:rsidP="0041005E">
      <w:pPr>
        <w:pStyle w:val="Nadpis2"/>
        <w:rPr>
          <w:color w:val="000000" w:themeColor="text1"/>
          <w:lang w:bidi="en-US"/>
        </w:rPr>
      </w:pPr>
      <w:r w:rsidRPr="00165903">
        <w:rPr>
          <w:color w:val="000000" w:themeColor="text1"/>
          <w:lang w:bidi="en-US"/>
        </w:rPr>
        <w:t>Územně technické podmínky</w:t>
      </w:r>
    </w:p>
    <w:p w14:paraId="1B9C054B" w14:textId="12A88EB2" w:rsidR="0041005E" w:rsidRPr="00165903" w:rsidRDefault="0041005E" w:rsidP="00A54A62">
      <w:pPr>
        <w:ind w:firstLine="360"/>
        <w:rPr>
          <w:color w:val="000000" w:themeColor="text1"/>
          <w:lang w:bidi="en-US"/>
        </w:rPr>
      </w:pPr>
      <w:r w:rsidRPr="00165903">
        <w:rPr>
          <w:color w:val="000000" w:themeColor="text1"/>
          <w:lang w:bidi="en-US"/>
        </w:rPr>
        <w:t xml:space="preserve">Stavba </w:t>
      </w:r>
      <w:r w:rsidR="004B7DE4" w:rsidRPr="00165903">
        <w:rPr>
          <w:color w:val="000000" w:themeColor="text1"/>
          <w:lang w:bidi="en-US"/>
        </w:rPr>
        <w:t>ne</w:t>
      </w:r>
      <w:r w:rsidRPr="00165903">
        <w:rPr>
          <w:color w:val="000000" w:themeColor="text1"/>
          <w:lang w:bidi="en-US"/>
        </w:rPr>
        <w:t>upravuje směrové poměry napojení místních komunikací, bezbariérovost se zde neřeší.</w:t>
      </w:r>
    </w:p>
    <w:p w14:paraId="30FF6FF6" w14:textId="5276FB72" w:rsidR="0041005E" w:rsidRPr="00165903" w:rsidRDefault="0041005E" w:rsidP="0041005E">
      <w:pPr>
        <w:rPr>
          <w:color w:val="FF0000"/>
          <w:lang w:bidi="en-US"/>
        </w:rPr>
      </w:pPr>
    </w:p>
    <w:p w14:paraId="0E8BDD78" w14:textId="77777777" w:rsidR="0041005E" w:rsidRPr="00165903" w:rsidRDefault="0041005E" w:rsidP="0041005E">
      <w:pPr>
        <w:pStyle w:val="Nadpis2"/>
        <w:rPr>
          <w:color w:val="000000" w:themeColor="text1"/>
          <w:lang w:bidi="en-US"/>
        </w:rPr>
      </w:pPr>
      <w:r w:rsidRPr="00165903">
        <w:rPr>
          <w:color w:val="000000" w:themeColor="text1"/>
          <w:lang w:bidi="en-US"/>
        </w:rPr>
        <w:t>Věcné a časové vazby stavby, podmiňující, vyvolané, související investice</w:t>
      </w:r>
    </w:p>
    <w:p w14:paraId="39991E67" w14:textId="53015E1B" w:rsidR="0041005E" w:rsidRPr="00165903" w:rsidRDefault="0041005E" w:rsidP="00A54A62">
      <w:pPr>
        <w:ind w:firstLine="360"/>
        <w:rPr>
          <w:color w:val="000000" w:themeColor="text1"/>
          <w:lang w:bidi="en-US"/>
        </w:rPr>
      </w:pPr>
      <w:r w:rsidRPr="00165903">
        <w:rPr>
          <w:color w:val="000000" w:themeColor="text1"/>
          <w:lang w:bidi="en-US"/>
        </w:rPr>
        <w:t>Stavba si nevyžádá žádné podmiňující ani vyvolané investice.</w:t>
      </w:r>
    </w:p>
    <w:p w14:paraId="3D41496E" w14:textId="0CAAD868" w:rsidR="002C09F3" w:rsidRPr="00C27055" w:rsidRDefault="002C09F3" w:rsidP="008D49F7">
      <w:pPr>
        <w:rPr>
          <w:color w:val="FF0000"/>
          <w:highlight w:val="yellow"/>
          <w:lang w:bidi="en-US"/>
        </w:rPr>
      </w:pPr>
    </w:p>
    <w:p w14:paraId="081645BB" w14:textId="14ECECF6" w:rsidR="0041005E" w:rsidRPr="00165903" w:rsidRDefault="0041005E" w:rsidP="0041005E">
      <w:pPr>
        <w:pStyle w:val="Nadpis2"/>
      </w:pPr>
      <w:r w:rsidRPr="00165903">
        <w:rPr>
          <w:shd w:val="clear" w:color="auto" w:fill="FFFFFF"/>
        </w:rPr>
        <w:t>Seznam pozemků podle katastru nemovitostí</w:t>
      </w:r>
    </w:p>
    <w:p w14:paraId="597DCF94" w14:textId="57B6E143" w:rsidR="0041005E" w:rsidRPr="00165903" w:rsidRDefault="0041005E" w:rsidP="00A54A62">
      <w:pPr>
        <w:pStyle w:val="odstavec"/>
        <w:ind w:right="-29" w:firstLine="360"/>
        <w:rPr>
          <w:rFonts w:asciiTheme="minorHAnsi" w:hAnsiTheme="minorHAnsi"/>
          <w:sz w:val="24"/>
          <w:szCs w:val="24"/>
        </w:rPr>
      </w:pPr>
      <w:r w:rsidRPr="00165903">
        <w:rPr>
          <w:rFonts w:asciiTheme="minorHAnsi" w:hAnsiTheme="minorHAnsi"/>
          <w:sz w:val="24"/>
          <w:szCs w:val="24"/>
        </w:rPr>
        <w:t>Stavba si vyžádá trvalý zábor pozemků uvedených v katastrálním situačním výkrese (příloha C.</w:t>
      </w:r>
      <w:r w:rsidR="008B04DA" w:rsidRPr="00165903">
        <w:rPr>
          <w:rFonts w:asciiTheme="minorHAnsi" w:hAnsiTheme="minorHAnsi"/>
          <w:sz w:val="24"/>
          <w:szCs w:val="24"/>
        </w:rPr>
        <w:t>2</w:t>
      </w:r>
      <w:r w:rsidRPr="00165903">
        <w:rPr>
          <w:rFonts w:asciiTheme="minorHAnsi" w:hAnsiTheme="minorHAnsi"/>
          <w:sz w:val="24"/>
          <w:szCs w:val="24"/>
        </w:rPr>
        <w:t>).</w:t>
      </w:r>
      <w:r w:rsidR="009062E2" w:rsidRPr="00165903">
        <w:rPr>
          <w:rFonts w:asciiTheme="minorHAnsi" w:hAnsiTheme="minorHAnsi"/>
          <w:sz w:val="24"/>
          <w:szCs w:val="24"/>
        </w:rPr>
        <w:t xml:space="preserve"> Stavbou vzniknou </w:t>
      </w:r>
      <w:r w:rsidR="00165903" w:rsidRPr="00165903">
        <w:rPr>
          <w:rFonts w:asciiTheme="minorHAnsi" w:hAnsiTheme="minorHAnsi"/>
          <w:sz w:val="24"/>
          <w:szCs w:val="24"/>
        </w:rPr>
        <w:t>trvalé</w:t>
      </w:r>
      <w:r w:rsidR="009062E2" w:rsidRPr="00165903">
        <w:rPr>
          <w:rFonts w:asciiTheme="minorHAnsi" w:hAnsiTheme="minorHAnsi"/>
          <w:sz w:val="24"/>
          <w:szCs w:val="24"/>
        </w:rPr>
        <w:t xml:space="preserve"> zábory pozemků</w:t>
      </w:r>
      <w:r w:rsidR="00165903" w:rsidRPr="00165903">
        <w:rPr>
          <w:rFonts w:asciiTheme="minorHAnsi" w:hAnsiTheme="minorHAnsi"/>
          <w:sz w:val="24"/>
          <w:szCs w:val="24"/>
        </w:rPr>
        <w:t xml:space="preserve"> (stavba nových křídel na návodní a povodní </w:t>
      </w:r>
      <w:proofErr w:type="gramStart"/>
      <w:r w:rsidR="00165903" w:rsidRPr="00165903">
        <w:rPr>
          <w:rFonts w:asciiTheme="minorHAnsi" w:hAnsiTheme="minorHAnsi"/>
          <w:sz w:val="24"/>
          <w:szCs w:val="24"/>
        </w:rPr>
        <w:t>straně -</w:t>
      </w:r>
      <w:r w:rsidR="009062E2" w:rsidRPr="00165903">
        <w:rPr>
          <w:rFonts w:asciiTheme="minorHAnsi" w:hAnsiTheme="minorHAnsi"/>
          <w:sz w:val="24"/>
          <w:szCs w:val="24"/>
        </w:rPr>
        <w:t xml:space="preserve"> příloha</w:t>
      </w:r>
      <w:proofErr w:type="gramEnd"/>
      <w:r w:rsidR="009062E2" w:rsidRPr="00165903">
        <w:rPr>
          <w:rFonts w:asciiTheme="minorHAnsi" w:hAnsiTheme="minorHAnsi"/>
          <w:sz w:val="24"/>
          <w:szCs w:val="24"/>
        </w:rPr>
        <w:t xml:space="preserve"> C.2).</w:t>
      </w:r>
    </w:p>
    <w:p w14:paraId="03454ECE" w14:textId="77777777" w:rsidR="00240687" w:rsidRPr="00C27055" w:rsidRDefault="00240687" w:rsidP="0041005E">
      <w:pPr>
        <w:pStyle w:val="odstavec"/>
        <w:ind w:left="284" w:right="-29" w:firstLine="0"/>
        <w:rPr>
          <w:rFonts w:asciiTheme="minorHAnsi" w:hAnsiTheme="minorHAnsi"/>
          <w:color w:val="FF0000"/>
          <w:sz w:val="24"/>
          <w:szCs w:val="24"/>
          <w:highlight w:val="yellow"/>
        </w:rPr>
      </w:pPr>
    </w:p>
    <w:p w14:paraId="4A9146E4" w14:textId="77777777" w:rsidR="0041005E" w:rsidRPr="00165903" w:rsidRDefault="0041005E" w:rsidP="00240687">
      <w:pPr>
        <w:pStyle w:val="Nadpis2"/>
      </w:pPr>
      <w:r w:rsidRPr="00165903">
        <w:rPr>
          <w:shd w:val="clear" w:color="auto" w:fill="FFFFFF"/>
        </w:rPr>
        <w:lastRenderedPageBreak/>
        <w:t>Seznam pozemků podle katastru nemovitostí, na kterých vznikne ochranné nebo bezpečnostní pásmo</w:t>
      </w:r>
    </w:p>
    <w:p w14:paraId="425988C5" w14:textId="18117AE2" w:rsidR="0041005E" w:rsidRPr="00165903" w:rsidRDefault="0041005E" w:rsidP="00A54A62">
      <w:pPr>
        <w:pStyle w:val="odstavec"/>
        <w:ind w:right="482" w:firstLine="360"/>
        <w:rPr>
          <w:sz w:val="24"/>
          <w:szCs w:val="24"/>
        </w:rPr>
      </w:pPr>
      <w:r w:rsidRPr="00165903">
        <w:rPr>
          <w:sz w:val="24"/>
          <w:szCs w:val="24"/>
        </w:rPr>
        <w:t>V místě stavby není potřeba návrhu ochranných a bezpečnostních pásem.</w:t>
      </w:r>
      <w:r w:rsidR="009062E2" w:rsidRPr="00165903">
        <w:rPr>
          <w:sz w:val="24"/>
          <w:szCs w:val="24"/>
        </w:rPr>
        <w:t xml:space="preserve"> Veškerá stávající ochranná pásma zůstávající zachována.</w:t>
      </w:r>
    </w:p>
    <w:p w14:paraId="1B43F11F" w14:textId="77777777" w:rsidR="00240687" w:rsidRPr="00165903" w:rsidRDefault="00240687">
      <w:pPr>
        <w:spacing w:after="160" w:line="259" w:lineRule="auto"/>
        <w:rPr>
          <w:color w:val="000000" w:themeColor="text1"/>
          <w:lang w:bidi="en-US"/>
        </w:rPr>
      </w:pPr>
    </w:p>
    <w:p w14:paraId="6A877E49" w14:textId="77777777" w:rsidR="00240687" w:rsidRPr="00165903" w:rsidRDefault="00240687" w:rsidP="00240687">
      <w:pPr>
        <w:pStyle w:val="Nadpis2"/>
        <w:rPr>
          <w:color w:val="000000" w:themeColor="text1"/>
          <w:lang w:bidi="en-US"/>
        </w:rPr>
      </w:pPr>
      <w:r w:rsidRPr="00165903">
        <w:rPr>
          <w:color w:val="000000" w:themeColor="text1"/>
          <w:lang w:bidi="en-US"/>
        </w:rPr>
        <w:t>Požadavky na monitoringy a sledování</w:t>
      </w:r>
    </w:p>
    <w:p w14:paraId="2A50C72D" w14:textId="7D5CB116" w:rsidR="00240687" w:rsidRPr="00165903" w:rsidRDefault="00240687" w:rsidP="00A54A62">
      <w:pPr>
        <w:ind w:firstLine="360"/>
        <w:rPr>
          <w:color w:val="000000" w:themeColor="text1"/>
          <w:lang w:bidi="en-US"/>
        </w:rPr>
      </w:pPr>
      <w:r w:rsidRPr="00165903">
        <w:rPr>
          <w:color w:val="000000" w:themeColor="text1"/>
          <w:lang w:bidi="en-US"/>
        </w:rPr>
        <w:t>Neřeší se.</w:t>
      </w:r>
    </w:p>
    <w:p w14:paraId="68029BE4" w14:textId="77777777" w:rsidR="004D46AB" w:rsidRPr="00C27055" w:rsidRDefault="004D46AB" w:rsidP="00A54A62">
      <w:pPr>
        <w:ind w:firstLine="360"/>
        <w:rPr>
          <w:color w:val="000000" w:themeColor="text1"/>
          <w:highlight w:val="yellow"/>
          <w:lang w:bidi="en-US"/>
        </w:rPr>
      </w:pPr>
    </w:p>
    <w:p w14:paraId="6605CF31" w14:textId="77777777" w:rsidR="00240687" w:rsidRPr="007E75D0" w:rsidRDefault="00240687" w:rsidP="00240687">
      <w:pPr>
        <w:pStyle w:val="Nadpis2"/>
        <w:rPr>
          <w:color w:val="000000" w:themeColor="text1"/>
          <w:lang w:bidi="en-US"/>
        </w:rPr>
      </w:pPr>
      <w:r w:rsidRPr="007E75D0">
        <w:rPr>
          <w:color w:val="000000" w:themeColor="text1"/>
          <w:lang w:bidi="en-US"/>
        </w:rPr>
        <w:t>Možnosti napojení stavby na veřejnou dopravní a technickou infrastrukturu</w:t>
      </w:r>
    </w:p>
    <w:p w14:paraId="18A642BD" w14:textId="4A8CBEE2" w:rsidR="00240687" w:rsidRPr="007E75D0" w:rsidRDefault="00027F9D" w:rsidP="00A54A62">
      <w:pPr>
        <w:ind w:firstLine="360"/>
        <w:rPr>
          <w:color w:val="000000" w:themeColor="text1"/>
          <w:lang w:bidi="en-US"/>
        </w:rPr>
      </w:pPr>
      <w:r w:rsidRPr="007E75D0">
        <w:rPr>
          <w:color w:val="000000" w:themeColor="text1"/>
          <w:lang w:bidi="en-US"/>
        </w:rPr>
        <w:t xml:space="preserve">V předmětné části dochází </w:t>
      </w:r>
      <w:r w:rsidR="006705F1" w:rsidRPr="007E75D0">
        <w:rPr>
          <w:color w:val="000000" w:themeColor="text1"/>
          <w:lang w:bidi="en-US"/>
        </w:rPr>
        <w:t xml:space="preserve">křížení </w:t>
      </w:r>
      <w:r w:rsidR="007E75D0" w:rsidRPr="007E75D0">
        <w:rPr>
          <w:color w:val="000000" w:themeColor="text1"/>
          <w:lang w:bidi="en-US"/>
        </w:rPr>
        <w:t xml:space="preserve">místní </w:t>
      </w:r>
      <w:r w:rsidR="00FB7836" w:rsidRPr="007E75D0">
        <w:rPr>
          <w:color w:val="000000" w:themeColor="text1"/>
          <w:lang w:bidi="en-US"/>
        </w:rPr>
        <w:t xml:space="preserve">komunikace </w:t>
      </w:r>
      <w:r w:rsidR="007E75D0" w:rsidRPr="007E75D0">
        <w:rPr>
          <w:color w:val="000000" w:themeColor="text1"/>
          <w:lang w:bidi="en-US"/>
        </w:rPr>
        <w:t xml:space="preserve">přes </w:t>
      </w:r>
      <w:proofErr w:type="spellStart"/>
      <w:r w:rsidR="007E75D0" w:rsidRPr="007E75D0">
        <w:rPr>
          <w:color w:val="000000" w:themeColor="text1"/>
          <w:lang w:bidi="en-US"/>
        </w:rPr>
        <w:t>Volfířovský</w:t>
      </w:r>
      <w:proofErr w:type="spellEnd"/>
      <w:r w:rsidR="007E75D0" w:rsidRPr="007E75D0">
        <w:rPr>
          <w:color w:val="000000" w:themeColor="text1"/>
          <w:lang w:bidi="en-US"/>
        </w:rPr>
        <w:t xml:space="preserve"> potok</w:t>
      </w:r>
      <w:r w:rsidR="006705F1" w:rsidRPr="007E75D0">
        <w:rPr>
          <w:color w:val="000000" w:themeColor="text1"/>
          <w:lang w:bidi="en-US"/>
        </w:rPr>
        <w:t xml:space="preserve">. </w:t>
      </w:r>
      <w:r w:rsidR="007E75D0" w:rsidRPr="007E75D0">
        <w:rPr>
          <w:color w:val="000000" w:themeColor="text1"/>
          <w:lang w:bidi="en-US"/>
        </w:rPr>
        <w:t>Stavba n</w:t>
      </w:r>
      <w:r w:rsidR="00240687" w:rsidRPr="007E75D0">
        <w:rPr>
          <w:color w:val="000000" w:themeColor="text1"/>
          <w:lang w:bidi="en-US"/>
        </w:rPr>
        <w:t>evyžaduje napojení na technickou infrastrukturu.</w:t>
      </w:r>
    </w:p>
    <w:p w14:paraId="06974FDA" w14:textId="77777777" w:rsidR="00BB3E46" w:rsidRPr="00C27055" w:rsidRDefault="00BB3E46" w:rsidP="00A54A62">
      <w:pPr>
        <w:ind w:firstLine="360"/>
        <w:rPr>
          <w:color w:val="FF0000"/>
          <w:highlight w:val="yellow"/>
          <w:lang w:bidi="en-US"/>
        </w:rPr>
      </w:pPr>
    </w:p>
    <w:p w14:paraId="3738F81A" w14:textId="1C9F45A2" w:rsidR="00D22374" w:rsidRPr="00C0590E" w:rsidRDefault="00240687" w:rsidP="00B77B18">
      <w:pPr>
        <w:pStyle w:val="Nadpis1"/>
      </w:pPr>
      <w:r w:rsidRPr="00C0590E">
        <w:t>CELKOVÝ POPIS STAVBY</w:t>
      </w:r>
    </w:p>
    <w:p w14:paraId="0FCC1D67" w14:textId="655AEF69" w:rsidR="008A4A1D" w:rsidRPr="00C0590E" w:rsidRDefault="00240687" w:rsidP="00630307">
      <w:pPr>
        <w:pStyle w:val="Nadpis2"/>
        <w:numPr>
          <w:ilvl w:val="1"/>
          <w:numId w:val="25"/>
        </w:numPr>
        <w:rPr>
          <w:lang w:bidi="en-US"/>
        </w:rPr>
      </w:pPr>
      <w:r w:rsidRPr="00C0590E">
        <w:rPr>
          <w:lang w:bidi="en-US"/>
        </w:rPr>
        <w:t>Celková koncepce řešení stavby</w:t>
      </w:r>
    </w:p>
    <w:p w14:paraId="2C5FD279" w14:textId="618CD7C0" w:rsidR="00240687" w:rsidRPr="00C0590E" w:rsidRDefault="00240687" w:rsidP="00A54A62">
      <w:pPr>
        <w:ind w:firstLine="360"/>
        <w:jc w:val="both"/>
        <w:rPr>
          <w:color w:val="000000" w:themeColor="text1"/>
          <w:lang w:bidi="en-US"/>
        </w:rPr>
      </w:pPr>
      <w:r w:rsidRPr="00C0590E">
        <w:rPr>
          <w:color w:val="000000" w:themeColor="text1"/>
          <w:lang w:bidi="en-US"/>
        </w:rPr>
        <w:t xml:space="preserve">Jedná se o </w:t>
      </w:r>
      <w:r w:rsidR="00027F9D" w:rsidRPr="00C0590E">
        <w:rPr>
          <w:color w:val="000000" w:themeColor="text1"/>
          <w:lang w:bidi="en-US"/>
        </w:rPr>
        <w:t>rekonstrukci</w:t>
      </w:r>
      <w:r w:rsidRPr="00C0590E">
        <w:rPr>
          <w:color w:val="000000" w:themeColor="text1"/>
          <w:lang w:bidi="en-US"/>
        </w:rPr>
        <w:t xml:space="preserve"> mostu. Most bude </w:t>
      </w:r>
      <w:r w:rsidR="006C5EDD" w:rsidRPr="00C0590E">
        <w:rPr>
          <w:color w:val="000000" w:themeColor="text1"/>
          <w:lang w:bidi="en-US"/>
        </w:rPr>
        <w:t>sloužit k </w:t>
      </w:r>
      <w:r w:rsidR="00FB7836" w:rsidRPr="00C0590E">
        <w:rPr>
          <w:color w:val="000000" w:themeColor="text1"/>
          <w:lang w:bidi="en-US"/>
        </w:rPr>
        <w:t>překlenutí</w:t>
      </w:r>
      <w:r w:rsidR="006C5EDD" w:rsidRPr="00C0590E">
        <w:rPr>
          <w:color w:val="000000" w:themeColor="text1"/>
          <w:lang w:bidi="en-US"/>
        </w:rPr>
        <w:t xml:space="preserve"> </w:t>
      </w:r>
      <w:r w:rsidR="00C0590E" w:rsidRPr="00C0590E">
        <w:rPr>
          <w:color w:val="000000" w:themeColor="text1"/>
          <w:lang w:bidi="en-US"/>
        </w:rPr>
        <w:t xml:space="preserve">místní </w:t>
      </w:r>
      <w:r w:rsidR="00FB7836" w:rsidRPr="00C0590E">
        <w:rPr>
          <w:color w:val="000000" w:themeColor="text1"/>
          <w:lang w:bidi="en-US"/>
        </w:rPr>
        <w:t xml:space="preserve">komunikace </w:t>
      </w:r>
      <w:proofErr w:type="spellStart"/>
      <w:r w:rsidR="00C0590E" w:rsidRPr="00C0590E">
        <w:rPr>
          <w:color w:val="000000" w:themeColor="text1"/>
          <w:lang w:bidi="en-US"/>
        </w:rPr>
        <w:t>Volfířovský</w:t>
      </w:r>
      <w:proofErr w:type="spellEnd"/>
      <w:r w:rsidR="00C0590E" w:rsidRPr="00C0590E">
        <w:rPr>
          <w:color w:val="000000" w:themeColor="text1"/>
          <w:lang w:bidi="en-US"/>
        </w:rPr>
        <w:t xml:space="preserve"> potok</w:t>
      </w:r>
      <w:r w:rsidR="008A4A1D" w:rsidRPr="00C0590E">
        <w:rPr>
          <w:color w:val="000000" w:themeColor="text1"/>
          <w:lang w:bidi="en-US"/>
        </w:rPr>
        <w:t>. Jedná se o trvalou stavbu s předpokládanou fyzickou i morální životností 100 let.</w:t>
      </w:r>
    </w:p>
    <w:p w14:paraId="0BCD6B14" w14:textId="42810717" w:rsidR="008A4A1D" w:rsidRPr="00C0590E" w:rsidRDefault="008A4A1D" w:rsidP="00A54A62">
      <w:pPr>
        <w:ind w:firstLine="360"/>
        <w:jc w:val="both"/>
        <w:rPr>
          <w:color w:val="000000" w:themeColor="text1"/>
          <w:lang w:bidi="en-US"/>
        </w:rPr>
      </w:pPr>
      <w:r w:rsidRPr="00C0590E">
        <w:rPr>
          <w:color w:val="000000" w:themeColor="text1"/>
          <w:lang w:bidi="en-US"/>
        </w:rPr>
        <w:t xml:space="preserve">Požadavky dotčených orgánů pro dokumentaci ve stupni </w:t>
      </w:r>
      <w:proofErr w:type="spellStart"/>
      <w:r w:rsidR="00C0590E" w:rsidRPr="00C0590E">
        <w:rPr>
          <w:color w:val="000000" w:themeColor="text1"/>
          <w:lang w:bidi="en-US"/>
        </w:rPr>
        <w:t>Dúr+DSP</w:t>
      </w:r>
      <w:proofErr w:type="spellEnd"/>
      <w:r w:rsidRPr="00C0590E">
        <w:rPr>
          <w:color w:val="000000" w:themeColor="text1"/>
          <w:lang w:bidi="en-US"/>
        </w:rPr>
        <w:t xml:space="preserve"> </w:t>
      </w:r>
      <w:r w:rsidR="00CF6540" w:rsidRPr="00C0590E">
        <w:rPr>
          <w:color w:val="000000" w:themeColor="text1"/>
          <w:lang w:bidi="en-US"/>
        </w:rPr>
        <w:t>bud</w:t>
      </w:r>
      <w:r w:rsidR="00AC25FB" w:rsidRPr="00C0590E">
        <w:rPr>
          <w:color w:val="000000" w:themeColor="text1"/>
          <w:lang w:bidi="en-US"/>
        </w:rPr>
        <w:t>ou</w:t>
      </w:r>
      <w:r w:rsidRPr="00C0590E">
        <w:rPr>
          <w:color w:val="000000" w:themeColor="text1"/>
          <w:lang w:bidi="en-US"/>
        </w:rPr>
        <w:t xml:space="preserve"> zapracovány po obdržení příslušných vyjádření a budou doloženy v příloze E. Dokladová část této projektové dokumentace.</w:t>
      </w:r>
    </w:p>
    <w:p w14:paraId="4A98A5E2" w14:textId="0527FD03" w:rsidR="008A4A1D" w:rsidRPr="002C029D" w:rsidRDefault="008A4A1D" w:rsidP="00A54A62">
      <w:pPr>
        <w:ind w:firstLine="360"/>
        <w:jc w:val="both"/>
        <w:rPr>
          <w:color w:val="000000" w:themeColor="text1"/>
          <w:lang w:bidi="en-US"/>
        </w:rPr>
      </w:pPr>
      <w:r w:rsidRPr="002C029D">
        <w:rPr>
          <w:color w:val="000000" w:themeColor="text1"/>
          <w:lang w:bidi="en-US"/>
        </w:rPr>
        <w:t xml:space="preserve">Šířkové uspořádání mostu </w:t>
      </w:r>
      <w:r w:rsidR="00DB5F6A" w:rsidRPr="002C029D">
        <w:rPr>
          <w:color w:val="000000" w:themeColor="text1"/>
          <w:lang w:bidi="en-US"/>
        </w:rPr>
        <w:t xml:space="preserve">mezi obrubami je navrženo </w:t>
      </w:r>
      <w:r w:rsidR="002C029D" w:rsidRPr="002C029D">
        <w:rPr>
          <w:lang w:bidi="en-US"/>
        </w:rPr>
        <w:t>6,5</w:t>
      </w:r>
      <w:r w:rsidR="00DB5F6A" w:rsidRPr="002C029D">
        <w:rPr>
          <w:lang w:bidi="en-US"/>
        </w:rPr>
        <w:t xml:space="preserve"> m </w:t>
      </w:r>
      <w:r w:rsidR="00AC25FB" w:rsidRPr="002C029D">
        <w:rPr>
          <w:lang w:bidi="en-US"/>
        </w:rPr>
        <w:t xml:space="preserve">a respektuje </w:t>
      </w:r>
      <w:r w:rsidR="00AC25FB" w:rsidRPr="002C029D">
        <w:rPr>
          <w:color w:val="000000" w:themeColor="text1"/>
          <w:lang w:bidi="en-US"/>
        </w:rPr>
        <w:t xml:space="preserve">tak původní šířkové uspořádaní mostu, kdy nedojde k změně </w:t>
      </w:r>
      <w:proofErr w:type="spellStart"/>
      <w:r w:rsidR="00AC25FB" w:rsidRPr="002C029D">
        <w:rPr>
          <w:color w:val="000000" w:themeColor="text1"/>
          <w:lang w:bidi="en-US"/>
        </w:rPr>
        <w:t>kategor</w:t>
      </w:r>
      <w:r w:rsidR="00F80531" w:rsidRPr="002C029D">
        <w:rPr>
          <w:color w:val="000000" w:themeColor="text1"/>
          <w:lang w:bidi="en-US"/>
        </w:rPr>
        <w:t>i</w:t>
      </w:r>
      <w:r w:rsidR="00AC25FB" w:rsidRPr="002C029D">
        <w:rPr>
          <w:color w:val="000000" w:themeColor="text1"/>
          <w:lang w:bidi="en-US"/>
        </w:rPr>
        <w:t>jn</w:t>
      </w:r>
      <w:r w:rsidR="00F80531" w:rsidRPr="002C029D">
        <w:rPr>
          <w:color w:val="000000" w:themeColor="text1"/>
          <w:lang w:bidi="en-US"/>
        </w:rPr>
        <w:t>í</w:t>
      </w:r>
      <w:proofErr w:type="spellEnd"/>
      <w:r w:rsidR="00AC25FB" w:rsidRPr="002C029D">
        <w:rPr>
          <w:color w:val="000000" w:themeColor="text1"/>
          <w:lang w:bidi="en-US"/>
        </w:rPr>
        <w:t xml:space="preserve"> šířky komunikace.</w:t>
      </w:r>
      <w:r w:rsidRPr="002C029D">
        <w:rPr>
          <w:color w:val="FF0000"/>
          <w:lang w:bidi="en-US"/>
        </w:rPr>
        <w:t xml:space="preserve"> </w:t>
      </w:r>
      <w:r w:rsidR="00F70097" w:rsidRPr="002C029D">
        <w:rPr>
          <w:color w:val="000000" w:themeColor="text1"/>
          <w:lang w:bidi="en-US"/>
        </w:rPr>
        <w:t xml:space="preserve">Nová nosná konstrukce je navržená jako </w:t>
      </w:r>
      <w:r w:rsidR="002C029D" w:rsidRPr="002C029D">
        <w:rPr>
          <w:color w:val="000000" w:themeColor="text1"/>
          <w:lang w:bidi="en-US"/>
        </w:rPr>
        <w:t>železobetonová</w:t>
      </w:r>
      <w:r w:rsidR="00610A8F" w:rsidRPr="002C029D">
        <w:rPr>
          <w:color w:val="000000" w:themeColor="text1"/>
          <w:lang w:bidi="en-US"/>
        </w:rPr>
        <w:t xml:space="preserve"> deska o jednom poli o rozpětí </w:t>
      </w:r>
      <w:r w:rsidR="002C029D" w:rsidRPr="002C029D">
        <w:rPr>
          <w:lang w:bidi="en-US"/>
        </w:rPr>
        <w:t>8,88</w:t>
      </w:r>
      <w:r w:rsidR="00610A8F" w:rsidRPr="002C029D">
        <w:rPr>
          <w:lang w:bidi="en-US"/>
        </w:rPr>
        <w:t xml:space="preserve"> m. </w:t>
      </w:r>
      <w:r w:rsidR="00610A8F" w:rsidRPr="002C029D">
        <w:rPr>
          <w:color w:val="000000" w:themeColor="text1"/>
          <w:lang w:bidi="en-US"/>
        </w:rPr>
        <w:t>Ř</w:t>
      </w:r>
      <w:r w:rsidR="00045644" w:rsidRPr="002C029D">
        <w:rPr>
          <w:color w:val="000000" w:themeColor="text1"/>
          <w:lang w:bidi="en-US"/>
        </w:rPr>
        <w:t>ímsy jsou navrženy jako monolitické</w:t>
      </w:r>
      <w:r w:rsidR="006C5EDD" w:rsidRPr="002C029D">
        <w:rPr>
          <w:color w:val="000000" w:themeColor="text1"/>
          <w:lang w:bidi="en-US"/>
        </w:rPr>
        <w:t xml:space="preserve"> na obou stranách</w:t>
      </w:r>
      <w:r w:rsidR="00F80531" w:rsidRPr="002C029D">
        <w:rPr>
          <w:color w:val="000000" w:themeColor="text1"/>
          <w:lang w:bidi="en-US"/>
        </w:rPr>
        <w:t xml:space="preserve">. Na nových římsách bude nově osazeno </w:t>
      </w:r>
      <w:r w:rsidR="00197052" w:rsidRPr="002C029D">
        <w:rPr>
          <w:color w:val="000000" w:themeColor="text1"/>
          <w:lang w:bidi="en-US"/>
        </w:rPr>
        <w:t xml:space="preserve">nové </w:t>
      </w:r>
      <w:r w:rsidR="0022032E" w:rsidRPr="002C029D">
        <w:rPr>
          <w:color w:val="000000" w:themeColor="text1"/>
          <w:lang w:bidi="en-US"/>
        </w:rPr>
        <w:t>zábradlí na obou stranách</w:t>
      </w:r>
      <w:r w:rsidR="00F80531" w:rsidRPr="002C029D">
        <w:rPr>
          <w:color w:val="000000" w:themeColor="text1"/>
          <w:lang w:bidi="en-US"/>
        </w:rPr>
        <w:t>.</w:t>
      </w:r>
      <w:r w:rsidR="00197052" w:rsidRPr="002C029D">
        <w:rPr>
          <w:color w:val="000000" w:themeColor="text1"/>
          <w:lang w:bidi="en-US"/>
        </w:rPr>
        <w:t xml:space="preserve"> Dále dojde </w:t>
      </w:r>
      <w:r w:rsidR="00300414" w:rsidRPr="002C029D">
        <w:rPr>
          <w:color w:val="000000" w:themeColor="text1"/>
          <w:lang w:bidi="en-US"/>
        </w:rPr>
        <w:t>k vytvoření nových přechodových oblastí v předmostích</w:t>
      </w:r>
      <w:r w:rsidR="00610A8F" w:rsidRPr="002C029D">
        <w:rPr>
          <w:color w:val="000000" w:themeColor="text1"/>
          <w:lang w:bidi="en-US"/>
        </w:rPr>
        <w:t xml:space="preserve">. </w:t>
      </w:r>
      <w:r w:rsidR="00197052" w:rsidRPr="002C029D">
        <w:rPr>
          <w:color w:val="000000" w:themeColor="text1"/>
          <w:lang w:bidi="en-US"/>
        </w:rPr>
        <w:t xml:space="preserve"> </w:t>
      </w:r>
    </w:p>
    <w:p w14:paraId="1EB884BE" w14:textId="4E984E8E" w:rsidR="00182C60" w:rsidRPr="002C029D" w:rsidRDefault="00182C60" w:rsidP="00A54A62">
      <w:pPr>
        <w:ind w:firstLine="360"/>
        <w:jc w:val="both"/>
        <w:rPr>
          <w:color w:val="000000" w:themeColor="text1"/>
          <w:lang w:bidi="en-US"/>
        </w:rPr>
      </w:pPr>
      <w:r w:rsidRPr="002C029D">
        <w:rPr>
          <w:color w:val="000000" w:themeColor="text1"/>
          <w:lang w:bidi="en-US"/>
        </w:rPr>
        <w:t xml:space="preserve">Povrch vozovky bude proveden jako asfaltový, okolní plochy v bezprostřední blízkosti mostu budou </w:t>
      </w:r>
      <w:r w:rsidR="002C029D" w:rsidRPr="002C029D">
        <w:rPr>
          <w:color w:val="000000" w:themeColor="text1"/>
          <w:lang w:bidi="en-US"/>
        </w:rPr>
        <w:t>po dokončení stavby osety travním semenem</w:t>
      </w:r>
      <w:r w:rsidR="006C5EDD" w:rsidRPr="002C029D">
        <w:rPr>
          <w:color w:val="000000" w:themeColor="text1"/>
          <w:lang w:bidi="en-US"/>
        </w:rPr>
        <w:t>.</w:t>
      </w:r>
    </w:p>
    <w:p w14:paraId="117AF438" w14:textId="0B0BBC4D" w:rsidR="00610A8F" w:rsidRPr="002C029D" w:rsidRDefault="002C029D" w:rsidP="001C67E7">
      <w:pPr>
        <w:ind w:firstLine="360"/>
        <w:jc w:val="both"/>
        <w:rPr>
          <w:color w:val="000000" w:themeColor="text1"/>
          <w:lang w:bidi="en-US"/>
        </w:rPr>
      </w:pPr>
      <w:r w:rsidRPr="002C029D">
        <w:rPr>
          <w:color w:val="000000" w:themeColor="text1"/>
          <w:lang w:bidi="en-US"/>
        </w:rPr>
        <w:t>V rámci stavby nebude proveden zásah do stávajícího koryta vodoteče</w:t>
      </w:r>
      <w:r w:rsidR="001C67E7" w:rsidRPr="002C029D">
        <w:rPr>
          <w:color w:val="000000" w:themeColor="text1"/>
          <w:lang w:bidi="en-US"/>
        </w:rPr>
        <w:t xml:space="preserve">. Stavbou </w:t>
      </w:r>
      <w:r w:rsidRPr="002C029D">
        <w:rPr>
          <w:color w:val="000000" w:themeColor="text1"/>
          <w:lang w:bidi="en-US"/>
        </w:rPr>
        <w:t>nedojde</w:t>
      </w:r>
      <w:r w:rsidR="001C67E7" w:rsidRPr="002C029D">
        <w:rPr>
          <w:color w:val="000000" w:themeColor="text1"/>
          <w:lang w:bidi="en-US"/>
        </w:rPr>
        <w:t xml:space="preserve"> k zúžení stávajícího průtočného profilu.</w:t>
      </w:r>
    </w:p>
    <w:p w14:paraId="21265A09" w14:textId="77777777" w:rsidR="001C67E7" w:rsidRPr="00C27055" w:rsidRDefault="001C67E7" w:rsidP="001C67E7">
      <w:pPr>
        <w:ind w:firstLine="360"/>
        <w:jc w:val="both"/>
        <w:rPr>
          <w:color w:val="000000" w:themeColor="text1"/>
          <w:highlight w:val="yellow"/>
          <w:lang w:bidi="en-US"/>
        </w:rPr>
      </w:pPr>
    </w:p>
    <w:p w14:paraId="52513C7E" w14:textId="1A8D5411" w:rsidR="001A547B" w:rsidRPr="00DD7A2F" w:rsidRDefault="001A547B" w:rsidP="00610A8F">
      <w:pPr>
        <w:pStyle w:val="Nadpis3"/>
        <w:rPr>
          <w:color w:val="000000" w:themeColor="text1"/>
          <w:lang w:bidi="en-US"/>
        </w:rPr>
      </w:pPr>
      <w:r w:rsidRPr="00DD7A2F">
        <w:rPr>
          <w:color w:val="000000" w:themeColor="text1"/>
          <w:lang w:bidi="en-US"/>
        </w:rPr>
        <w:t>Ochrana stavby podle jiných právních předpisů</w:t>
      </w:r>
    </w:p>
    <w:p w14:paraId="256667ED" w14:textId="36F7FBF0" w:rsidR="001A547B" w:rsidRPr="00DD7A2F" w:rsidRDefault="001A547B" w:rsidP="00A54A62">
      <w:pPr>
        <w:ind w:firstLine="708"/>
        <w:rPr>
          <w:color w:val="000000" w:themeColor="text1"/>
          <w:lang w:bidi="en-US"/>
        </w:rPr>
      </w:pPr>
      <w:r w:rsidRPr="00DD7A2F">
        <w:rPr>
          <w:color w:val="000000" w:themeColor="text1"/>
          <w:lang w:bidi="en-US"/>
        </w:rPr>
        <w:t>Stavba není chráněna podle jiných právních předpisů.</w:t>
      </w:r>
    </w:p>
    <w:p w14:paraId="2E424672" w14:textId="628905F2" w:rsidR="00240687" w:rsidRPr="00C27055" w:rsidRDefault="00240687" w:rsidP="004B1D28">
      <w:pPr>
        <w:jc w:val="both"/>
        <w:rPr>
          <w:color w:val="000000" w:themeColor="text1"/>
          <w:highlight w:val="yellow"/>
          <w:lang w:bidi="en-US"/>
        </w:rPr>
      </w:pPr>
    </w:p>
    <w:p w14:paraId="3DB5F400" w14:textId="4401051E" w:rsidR="001A547B" w:rsidRPr="00DD7A2F" w:rsidRDefault="001A547B" w:rsidP="00630307">
      <w:pPr>
        <w:pStyle w:val="Nadpis3"/>
        <w:numPr>
          <w:ilvl w:val="2"/>
          <w:numId w:val="25"/>
        </w:numPr>
        <w:rPr>
          <w:color w:val="000000" w:themeColor="text1"/>
          <w:lang w:bidi="en-US"/>
        </w:rPr>
      </w:pPr>
      <w:r w:rsidRPr="00DD7A2F">
        <w:rPr>
          <w:color w:val="000000" w:themeColor="text1"/>
          <w:lang w:bidi="en-US"/>
        </w:rPr>
        <w:t>Základní bilance stavby</w:t>
      </w:r>
    </w:p>
    <w:p w14:paraId="762E3858" w14:textId="1B976D20" w:rsidR="001A547B" w:rsidRPr="00DD7A2F" w:rsidRDefault="001A547B" w:rsidP="00A54A62">
      <w:pPr>
        <w:ind w:firstLine="708"/>
        <w:rPr>
          <w:color w:val="000000" w:themeColor="text1"/>
          <w:lang w:bidi="en-US"/>
        </w:rPr>
      </w:pPr>
      <w:r w:rsidRPr="00DD7A2F">
        <w:rPr>
          <w:color w:val="000000" w:themeColor="text1"/>
          <w:lang w:bidi="en-US"/>
        </w:rPr>
        <w:t>Samotná stavba nevyžaduje napojení na technickou infrastrukturu. Výstavbou nedojde ke zvýšení hlukové ani emisní zátěže na okolí. Nakládání s odpady nepřesáhne rámec běžné stavby, na stavbě budou prováděny výkopy v nejnižší možné míře</w:t>
      </w:r>
      <w:r w:rsidR="009D08F1" w:rsidRPr="00DD7A2F">
        <w:rPr>
          <w:color w:val="000000" w:themeColor="text1"/>
          <w:lang w:bidi="en-US"/>
        </w:rPr>
        <w:t xml:space="preserve">, jedná se o nízké </w:t>
      </w:r>
      <w:proofErr w:type="spellStart"/>
      <w:r w:rsidR="009D08F1" w:rsidRPr="00DD7A2F">
        <w:rPr>
          <w:color w:val="000000" w:themeColor="text1"/>
          <w:lang w:bidi="en-US"/>
        </w:rPr>
        <w:t>nepažené</w:t>
      </w:r>
      <w:proofErr w:type="spellEnd"/>
      <w:r w:rsidR="009D08F1" w:rsidRPr="00DD7A2F">
        <w:rPr>
          <w:color w:val="000000" w:themeColor="text1"/>
          <w:lang w:bidi="en-US"/>
        </w:rPr>
        <w:t xml:space="preserve"> výkopy. </w:t>
      </w:r>
    </w:p>
    <w:p w14:paraId="27A9754D" w14:textId="2B05D6BA" w:rsidR="009D08F1" w:rsidRPr="00C27055" w:rsidRDefault="009D08F1" w:rsidP="001A547B">
      <w:pPr>
        <w:rPr>
          <w:color w:val="000000" w:themeColor="text1"/>
          <w:highlight w:val="yellow"/>
          <w:lang w:bidi="en-US"/>
        </w:rPr>
      </w:pPr>
    </w:p>
    <w:p w14:paraId="1A0B698D" w14:textId="44DE57FE" w:rsidR="009D08F1" w:rsidRPr="002C029D" w:rsidRDefault="009D08F1" w:rsidP="00630307">
      <w:pPr>
        <w:pStyle w:val="Nadpis3"/>
        <w:numPr>
          <w:ilvl w:val="2"/>
          <w:numId w:val="25"/>
        </w:numPr>
        <w:rPr>
          <w:color w:val="000000" w:themeColor="text1"/>
          <w:lang w:bidi="en-US"/>
        </w:rPr>
      </w:pPr>
      <w:r w:rsidRPr="002C029D">
        <w:rPr>
          <w:color w:val="000000" w:themeColor="text1"/>
          <w:lang w:bidi="en-US"/>
        </w:rPr>
        <w:lastRenderedPageBreak/>
        <w:t xml:space="preserve">Základní předpoklady výstavby, </w:t>
      </w:r>
      <w:proofErr w:type="spellStart"/>
      <w:r w:rsidRPr="002C029D">
        <w:rPr>
          <w:color w:val="000000" w:themeColor="text1"/>
          <w:lang w:bidi="en-US"/>
        </w:rPr>
        <w:t>etapovost</w:t>
      </w:r>
      <w:proofErr w:type="spellEnd"/>
    </w:p>
    <w:p w14:paraId="50A459F5" w14:textId="68CBC4B4" w:rsidR="001B748F" w:rsidRPr="002C029D" w:rsidRDefault="009D08F1" w:rsidP="006D6642">
      <w:pPr>
        <w:ind w:firstLine="708"/>
        <w:rPr>
          <w:color w:val="000000" w:themeColor="text1"/>
          <w:lang w:bidi="en-US"/>
        </w:rPr>
      </w:pPr>
      <w:r w:rsidRPr="002C029D">
        <w:rPr>
          <w:color w:val="000000" w:themeColor="text1"/>
          <w:lang w:bidi="en-US"/>
        </w:rPr>
        <w:t xml:space="preserve">Zahájení stavebních prací je závislé na vydání pravomocného stavebního povolení, odhadovaná doba výstavby je 5 měsíců. Celková výstavba </w:t>
      </w:r>
      <w:r w:rsidR="0022032E" w:rsidRPr="002C029D">
        <w:rPr>
          <w:color w:val="000000" w:themeColor="text1"/>
          <w:lang w:bidi="en-US"/>
        </w:rPr>
        <w:t xml:space="preserve">proběhne v jedné etapě. </w:t>
      </w:r>
      <w:r w:rsidR="0003523D" w:rsidRPr="002C029D">
        <w:rPr>
          <w:color w:val="000000" w:themeColor="text1"/>
          <w:lang w:bidi="en-US"/>
        </w:rPr>
        <w:t>Po celou dobu rekonstrukce bude nutno zajistit bezpečnost prací tak</w:t>
      </w:r>
      <w:r w:rsidR="00D7385F" w:rsidRPr="002C029D">
        <w:rPr>
          <w:color w:val="000000" w:themeColor="text1"/>
          <w:lang w:bidi="en-US"/>
        </w:rPr>
        <w:t xml:space="preserve">, </w:t>
      </w:r>
      <w:r w:rsidR="0003523D" w:rsidRPr="002C029D">
        <w:rPr>
          <w:color w:val="000000" w:themeColor="text1"/>
          <w:lang w:bidi="en-US"/>
        </w:rPr>
        <w:t xml:space="preserve">aby nedošlo k </w:t>
      </w:r>
      <w:r w:rsidR="007039EF" w:rsidRPr="002C029D">
        <w:rPr>
          <w:color w:val="000000" w:themeColor="text1"/>
          <w:lang w:bidi="en-US"/>
        </w:rPr>
        <w:t>pád</w:t>
      </w:r>
      <w:r w:rsidR="009D42C1" w:rsidRPr="002C029D">
        <w:rPr>
          <w:color w:val="000000" w:themeColor="text1"/>
          <w:lang w:bidi="en-US"/>
        </w:rPr>
        <w:t>u</w:t>
      </w:r>
      <w:r w:rsidR="007039EF" w:rsidRPr="002C029D">
        <w:rPr>
          <w:color w:val="000000" w:themeColor="text1"/>
          <w:lang w:bidi="en-US"/>
        </w:rPr>
        <w:t xml:space="preserve"> sutě </w:t>
      </w:r>
      <w:r w:rsidR="002C029D" w:rsidRPr="002C029D">
        <w:rPr>
          <w:color w:val="000000" w:themeColor="text1"/>
          <w:lang w:bidi="en-US"/>
        </w:rPr>
        <w:t xml:space="preserve">do </w:t>
      </w:r>
      <w:proofErr w:type="spellStart"/>
      <w:r w:rsidR="002C029D" w:rsidRPr="002C029D">
        <w:rPr>
          <w:color w:val="000000" w:themeColor="text1"/>
          <w:lang w:bidi="en-US"/>
        </w:rPr>
        <w:t>Volfířovského</w:t>
      </w:r>
      <w:proofErr w:type="spellEnd"/>
      <w:r w:rsidR="002C029D" w:rsidRPr="002C029D">
        <w:rPr>
          <w:color w:val="000000" w:themeColor="text1"/>
          <w:lang w:bidi="en-US"/>
        </w:rPr>
        <w:t xml:space="preserve"> potoku</w:t>
      </w:r>
      <w:r w:rsidR="00D96AA7" w:rsidRPr="002C029D">
        <w:rPr>
          <w:color w:val="000000" w:themeColor="text1"/>
          <w:lang w:bidi="en-US"/>
        </w:rPr>
        <w:t>.</w:t>
      </w:r>
    </w:p>
    <w:p w14:paraId="33308311" w14:textId="77777777" w:rsidR="004D46AB" w:rsidRPr="00C27055" w:rsidRDefault="004D46AB" w:rsidP="006D6642">
      <w:pPr>
        <w:ind w:firstLine="708"/>
        <w:rPr>
          <w:color w:val="000000" w:themeColor="text1"/>
          <w:highlight w:val="yellow"/>
          <w:lang w:bidi="en-US"/>
        </w:rPr>
      </w:pPr>
    </w:p>
    <w:p w14:paraId="648FA9AD" w14:textId="52A6154E" w:rsidR="001B748F" w:rsidRPr="00EA708A" w:rsidRDefault="001B748F" w:rsidP="00630307">
      <w:pPr>
        <w:pStyle w:val="Nadpis3"/>
        <w:numPr>
          <w:ilvl w:val="2"/>
          <w:numId w:val="25"/>
        </w:numPr>
        <w:rPr>
          <w:color w:val="000000" w:themeColor="text1"/>
          <w:lang w:bidi="en-US"/>
        </w:rPr>
      </w:pPr>
      <w:r w:rsidRPr="00EA708A">
        <w:rPr>
          <w:color w:val="000000" w:themeColor="text1"/>
          <w:lang w:bidi="en-US"/>
        </w:rPr>
        <w:t>Základní požadavky na předčasné užívání stavby</w:t>
      </w:r>
    </w:p>
    <w:p w14:paraId="488C24E1" w14:textId="49CC5C94" w:rsidR="001B748F" w:rsidRPr="00EA708A" w:rsidRDefault="001B748F" w:rsidP="00A54A62">
      <w:pPr>
        <w:ind w:firstLine="708"/>
        <w:rPr>
          <w:color w:val="000000" w:themeColor="text1"/>
          <w:lang w:bidi="en-US"/>
        </w:rPr>
      </w:pPr>
      <w:r w:rsidRPr="00EA708A">
        <w:rPr>
          <w:color w:val="000000" w:themeColor="text1"/>
          <w:lang w:bidi="en-US"/>
        </w:rPr>
        <w:t>Nejsou.</w:t>
      </w:r>
    </w:p>
    <w:p w14:paraId="4008739B" w14:textId="1F47D2FC" w:rsidR="001B748F" w:rsidRPr="00EA708A" w:rsidRDefault="001B748F" w:rsidP="001B748F">
      <w:pPr>
        <w:rPr>
          <w:color w:val="000000" w:themeColor="text1"/>
          <w:lang w:bidi="en-US"/>
        </w:rPr>
      </w:pPr>
    </w:p>
    <w:p w14:paraId="2175C093" w14:textId="35D72A5A" w:rsidR="001B748F" w:rsidRPr="00EA708A" w:rsidRDefault="001B748F" w:rsidP="00630307">
      <w:pPr>
        <w:pStyle w:val="Nadpis3"/>
        <w:numPr>
          <w:ilvl w:val="2"/>
          <w:numId w:val="25"/>
        </w:numPr>
        <w:rPr>
          <w:color w:val="000000" w:themeColor="text1"/>
        </w:rPr>
      </w:pPr>
      <w:r w:rsidRPr="00EA708A">
        <w:rPr>
          <w:color w:val="000000" w:themeColor="text1"/>
        </w:rPr>
        <w:t>Orientační náklady stavby</w:t>
      </w:r>
    </w:p>
    <w:p w14:paraId="1A809983" w14:textId="5CAD40EA" w:rsidR="001B748F" w:rsidRPr="00EA708A" w:rsidRDefault="009C7E52" w:rsidP="00A54A62">
      <w:pPr>
        <w:ind w:firstLine="708"/>
        <w:rPr>
          <w:color w:val="000000" w:themeColor="text1"/>
          <w:lang w:bidi="en-US"/>
        </w:rPr>
      </w:pPr>
      <w:r w:rsidRPr="00EA708A">
        <w:rPr>
          <w:color w:val="000000" w:themeColor="text1"/>
          <w:lang w:bidi="en-US"/>
        </w:rPr>
        <w:t xml:space="preserve">Orientační náklady stavby </w:t>
      </w:r>
      <w:r w:rsidR="007039EF" w:rsidRPr="00EA708A">
        <w:rPr>
          <w:color w:val="000000" w:themeColor="text1"/>
          <w:lang w:bidi="en-US"/>
        </w:rPr>
        <w:t>ne</w:t>
      </w:r>
      <w:r w:rsidRPr="00EA708A">
        <w:rPr>
          <w:color w:val="000000" w:themeColor="text1"/>
          <w:lang w:bidi="en-US"/>
        </w:rPr>
        <w:t>jsou předmětem tohoto stupně projektové dokumentace</w:t>
      </w:r>
      <w:r w:rsidR="007039EF" w:rsidRPr="00EA708A">
        <w:rPr>
          <w:color w:val="000000" w:themeColor="text1"/>
          <w:lang w:bidi="en-US"/>
        </w:rPr>
        <w:t>.</w:t>
      </w:r>
      <w:r w:rsidRPr="00EA708A">
        <w:rPr>
          <w:color w:val="000000" w:themeColor="text1"/>
          <w:lang w:bidi="en-US"/>
        </w:rPr>
        <w:t xml:space="preserve"> </w:t>
      </w:r>
    </w:p>
    <w:p w14:paraId="6AF08319" w14:textId="27E24A86" w:rsidR="001B748F" w:rsidRPr="00C27055" w:rsidRDefault="001B748F" w:rsidP="001B748F">
      <w:pPr>
        <w:rPr>
          <w:color w:val="000000" w:themeColor="text1"/>
          <w:highlight w:val="yellow"/>
          <w:lang w:bidi="en-US"/>
        </w:rPr>
      </w:pPr>
    </w:p>
    <w:p w14:paraId="2F51B4A6" w14:textId="5AEDB33F" w:rsidR="001B748F" w:rsidRPr="00DD7A2F" w:rsidRDefault="001B748F" w:rsidP="00630307">
      <w:pPr>
        <w:pStyle w:val="Nadpis2"/>
        <w:numPr>
          <w:ilvl w:val="1"/>
          <w:numId w:val="25"/>
        </w:numPr>
        <w:rPr>
          <w:color w:val="000000" w:themeColor="text1"/>
          <w:lang w:bidi="en-US"/>
        </w:rPr>
      </w:pPr>
      <w:r w:rsidRPr="00DD7A2F">
        <w:rPr>
          <w:color w:val="000000" w:themeColor="text1"/>
          <w:lang w:bidi="en-US"/>
        </w:rPr>
        <w:t>Celkové urbanistické a architektonické řešení</w:t>
      </w:r>
    </w:p>
    <w:p w14:paraId="6C0252EC" w14:textId="03BF5FE0" w:rsidR="001B748F" w:rsidRPr="00DD7A2F" w:rsidRDefault="00867A2A" w:rsidP="00630307">
      <w:pPr>
        <w:pStyle w:val="Nadpis3"/>
        <w:numPr>
          <w:ilvl w:val="2"/>
          <w:numId w:val="25"/>
        </w:numPr>
        <w:rPr>
          <w:color w:val="000000" w:themeColor="text1"/>
        </w:rPr>
      </w:pPr>
      <w:r w:rsidRPr="00DD7A2F">
        <w:rPr>
          <w:color w:val="000000" w:themeColor="text1"/>
        </w:rPr>
        <w:t>Urbanismus – územní regulace, kompozice prostorového řešení</w:t>
      </w:r>
    </w:p>
    <w:p w14:paraId="5FCDD3B0" w14:textId="6E9D306A" w:rsidR="00867A2A" w:rsidRPr="00DD7A2F" w:rsidRDefault="00867A2A" w:rsidP="00A54A62">
      <w:pPr>
        <w:ind w:firstLine="708"/>
        <w:rPr>
          <w:color w:val="000000" w:themeColor="text1"/>
        </w:rPr>
      </w:pPr>
      <w:r w:rsidRPr="00DD7A2F">
        <w:rPr>
          <w:color w:val="000000" w:themeColor="text1"/>
        </w:rPr>
        <w:t>Vzhledem k charakteru stavby se neřeší. Stavba respektuje platné normy a předpisy rezortu dopravy.</w:t>
      </w:r>
    </w:p>
    <w:p w14:paraId="1F573E42" w14:textId="70FC253E" w:rsidR="00867A2A" w:rsidRPr="00DD7A2F" w:rsidRDefault="00867A2A" w:rsidP="00867A2A">
      <w:pPr>
        <w:rPr>
          <w:color w:val="000000" w:themeColor="text1"/>
        </w:rPr>
      </w:pPr>
    </w:p>
    <w:p w14:paraId="142DAF5E" w14:textId="4C415FD2" w:rsidR="00867A2A" w:rsidRPr="00DD7A2F" w:rsidRDefault="00867A2A" w:rsidP="00630307">
      <w:pPr>
        <w:pStyle w:val="Nadpis3"/>
        <w:numPr>
          <w:ilvl w:val="2"/>
          <w:numId w:val="25"/>
        </w:numPr>
        <w:rPr>
          <w:color w:val="000000" w:themeColor="text1"/>
        </w:rPr>
      </w:pPr>
      <w:r w:rsidRPr="00DD7A2F">
        <w:rPr>
          <w:color w:val="000000" w:themeColor="text1"/>
        </w:rPr>
        <w:t>Architektonické řešení – kompozice tvarového řešení, materiálové a barevné řešení</w:t>
      </w:r>
    </w:p>
    <w:p w14:paraId="0305EC0F" w14:textId="6C5662A2" w:rsidR="00867A2A" w:rsidRPr="00DD7A2F" w:rsidRDefault="00867A2A" w:rsidP="00A54A62">
      <w:pPr>
        <w:ind w:firstLine="708"/>
        <w:rPr>
          <w:color w:val="000000" w:themeColor="text1"/>
        </w:rPr>
      </w:pPr>
      <w:r w:rsidRPr="00DD7A2F">
        <w:rPr>
          <w:color w:val="000000" w:themeColor="text1"/>
        </w:rPr>
        <w:t>Vzhledem k charakteru stavby se neřeší.</w:t>
      </w:r>
    </w:p>
    <w:p w14:paraId="4912D451" w14:textId="7267FDD1" w:rsidR="00867A2A" w:rsidRPr="00DD7A2F" w:rsidRDefault="00867A2A" w:rsidP="00867A2A">
      <w:pPr>
        <w:rPr>
          <w:color w:val="000000" w:themeColor="text1"/>
        </w:rPr>
      </w:pPr>
    </w:p>
    <w:p w14:paraId="1A812554" w14:textId="72A45A9C" w:rsidR="00867A2A" w:rsidRPr="00EA708A" w:rsidRDefault="00867A2A" w:rsidP="00630307">
      <w:pPr>
        <w:pStyle w:val="Nadpis2"/>
        <w:numPr>
          <w:ilvl w:val="1"/>
          <w:numId w:val="25"/>
        </w:numPr>
        <w:rPr>
          <w:color w:val="000000" w:themeColor="text1"/>
        </w:rPr>
      </w:pPr>
      <w:r w:rsidRPr="00EA708A">
        <w:rPr>
          <w:color w:val="000000" w:themeColor="text1"/>
        </w:rPr>
        <w:t>Celkové technické řešení</w:t>
      </w:r>
    </w:p>
    <w:p w14:paraId="263500BE" w14:textId="6E671636" w:rsidR="00867A2A" w:rsidRPr="00EA708A" w:rsidRDefault="00867A2A" w:rsidP="00630307">
      <w:pPr>
        <w:pStyle w:val="Nadpis3"/>
        <w:numPr>
          <w:ilvl w:val="2"/>
          <w:numId w:val="25"/>
        </w:numPr>
        <w:rPr>
          <w:color w:val="000000" w:themeColor="text1"/>
        </w:rPr>
      </w:pPr>
      <w:r w:rsidRPr="00EA708A">
        <w:rPr>
          <w:color w:val="000000" w:themeColor="text1"/>
        </w:rPr>
        <w:t>Popis celkové koncepce technického řešení</w:t>
      </w:r>
    </w:p>
    <w:p w14:paraId="5DBD5417" w14:textId="4BF65AC5" w:rsidR="00240687" w:rsidRPr="00EA708A" w:rsidRDefault="0089448D" w:rsidP="00A54A62">
      <w:pPr>
        <w:ind w:firstLine="708"/>
        <w:jc w:val="both"/>
        <w:rPr>
          <w:color w:val="000000" w:themeColor="text1"/>
          <w:lang w:bidi="en-US"/>
        </w:rPr>
      </w:pPr>
      <w:r w:rsidRPr="00EA708A">
        <w:rPr>
          <w:color w:val="000000" w:themeColor="text1"/>
          <w:lang w:bidi="en-US"/>
        </w:rPr>
        <w:t>Dimenze mostu</w:t>
      </w:r>
      <w:r w:rsidR="00867A2A" w:rsidRPr="00EA708A">
        <w:rPr>
          <w:color w:val="000000" w:themeColor="text1"/>
          <w:lang w:bidi="en-US"/>
        </w:rPr>
        <w:t xml:space="preserve"> </w:t>
      </w:r>
      <w:r w:rsidR="001D1789" w:rsidRPr="00EA708A">
        <w:rPr>
          <w:color w:val="000000" w:themeColor="text1"/>
          <w:lang w:bidi="en-US"/>
        </w:rPr>
        <w:t>budou</w:t>
      </w:r>
      <w:r w:rsidR="00867A2A" w:rsidRPr="00EA708A">
        <w:rPr>
          <w:color w:val="000000" w:themeColor="text1"/>
          <w:lang w:bidi="en-US"/>
        </w:rPr>
        <w:t xml:space="preserve"> navržen</w:t>
      </w:r>
      <w:r w:rsidRPr="00EA708A">
        <w:rPr>
          <w:color w:val="000000" w:themeColor="text1"/>
          <w:lang w:bidi="en-US"/>
        </w:rPr>
        <w:t>y</w:t>
      </w:r>
      <w:r w:rsidR="00867A2A" w:rsidRPr="00EA708A">
        <w:rPr>
          <w:color w:val="000000" w:themeColor="text1"/>
          <w:lang w:bidi="en-US"/>
        </w:rPr>
        <w:t xml:space="preserve"> na základě statického výpočtu dle ČSN EN 1991-1-2, skupina pozemních komunikací </w:t>
      </w:r>
      <w:r w:rsidR="00EA708A">
        <w:rPr>
          <w:color w:val="000000" w:themeColor="text1"/>
          <w:lang w:bidi="en-US"/>
        </w:rPr>
        <w:t>2</w:t>
      </w:r>
      <w:r w:rsidR="00867A2A" w:rsidRPr="00EA708A">
        <w:rPr>
          <w:color w:val="000000" w:themeColor="text1"/>
          <w:lang w:bidi="en-US"/>
        </w:rPr>
        <w:t xml:space="preserve">. </w:t>
      </w:r>
    </w:p>
    <w:p w14:paraId="15DAEBBD" w14:textId="0A92709A" w:rsidR="0089448D" w:rsidRPr="00EA708A" w:rsidRDefault="0089448D" w:rsidP="004B1D28">
      <w:pPr>
        <w:jc w:val="both"/>
        <w:rPr>
          <w:color w:val="000000" w:themeColor="text1"/>
          <w:lang w:bidi="en-US"/>
        </w:rPr>
      </w:pPr>
    </w:p>
    <w:p w14:paraId="075E7FD9" w14:textId="77777777" w:rsidR="0089448D" w:rsidRPr="00EA708A" w:rsidRDefault="0089448D" w:rsidP="00630307">
      <w:pPr>
        <w:pStyle w:val="Nadpis3"/>
        <w:numPr>
          <w:ilvl w:val="2"/>
          <w:numId w:val="25"/>
        </w:numPr>
        <w:rPr>
          <w:color w:val="000000" w:themeColor="text1"/>
          <w:lang w:bidi="en-US"/>
        </w:rPr>
      </w:pPr>
      <w:r w:rsidRPr="00EA708A">
        <w:rPr>
          <w:color w:val="000000" w:themeColor="text1"/>
          <w:lang w:bidi="en-US"/>
        </w:rPr>
        <w:t>Celková bilance nároků všech druhů energií, tepla a teplé užitkové vody (podmínky zvýšeného odběru elektrické energie, podmínky při zvýšení technického maxima)</w:t>
      </w:r>
    </w:p>
    <w:p w14:paraId="2EF68D9A" w14:textId="751C0DE5" w:rsidR="0089448D" w:rsidRPr="00EA708A" w:rsidRDefault="0089448D" w:rsidP="00A54A62">
      <w:pPr>
        <w:ind w:firstLine="708"/>
        <w:rPr>
          <w:color w:val="000000" w:themeColor="text1"/>
          <w:lang w:bidi="en-US"/>
        </w:rPr>
      </w:pPr>
      <w:r w:rsidRPr="00EA708A">
        <w:rPr>
          <w:color w:val="000000" w:themeColor="text1"/>
          <w:lang w:bidi="en-US"/>
        </w:rPr>
        <w:t>Neřeší se.</w:t>
      </w:r>
    </w:p>
    <w:p w14:paraId="504E029A" w14:textId="5BC6A3E3" w:rsidR="0089448D" w:rsidRPr="00EA708A" w:rsidRDefault="0089448D" w:rsidP="0089448D">
      <w:pPr>
        <w:rPr>
          <w:color w:val="000000" w:themeColor="text1"/>
          <w:lang w:bidi="en-US"/>
        </w:rPr>
      </w:pPr>
    </w:p>
    <w:p w14:paraId="6E8A226A" w14:textId="6A8E5F12" w:rsidR="0089448D" w:rsidRPr="00EA708A" w:rsidRDefault="0089448D" w:rsidP="00630307">
      <w:pPr>
        <w:pStyle w:val="Nadpis3"/>
        <w:numPr>
          <w:ilvl w:val="2"/>
          <w:numId w:val="25"/>
        </w:numPr>
        <w:rPr>
          <w:color w:val="000000" w:themeColor="text1"/>
          <w:lang w:bidi="en-US"/>
        </w:rPr>
      </w:pPr>
      <w:r w:rsidRPr="00EA708A">
        <w:rPr>
          <w:color w:val="000000" w:themeColor="text1"/>
          <w:lang w:bidi="en-US"/>
        </w:rPr>
        <w:t>Celková spotřeba vody.</w:t>
      </w:r>
    </w:p>
    <w:p w14:paraId="72E234B1" w14:textId="68B4C395" w:rsidR="0089448D" w:rsidRPr="00EA708A" w:rsidRDefault="0089448D" w:rsidP="00A54A62">
      <w:pPr>
        <w:ind w:firstLine="708"/>
        <w:rPr>
          <w:color w:val="000000" w:themeColor="text1"/>
          <w:lang w:bidi="en-US"/>
        </w:rPr>
      </w:pPr>
      <w:r w:rsidRPr="00EA708A">
        <w:rPr>
          <w:color w:val="000000" w:themeColor="text1"/>
          <w:lang w:bidi="en-US"/>
        </w:rPr>
        <w:t>Neřeší se.</w:t>
      </w:r>
    </w:p>
    <w:p w14:paraId="79C00C3C" w14:textId="57A24338" w:rsidR="0089448D" w:rsidRPr="00C27055" w:rsidRDefault="0089448D" w:rsidP="0089448D">
      <w:pPr>
        <w:rPr>
          <w:color w:val="000000" w:themeColor="text1"/>
          <w:highlight w:val="yellow"/>
          <w:lang w:bidi="en-US"/>
        </w:rPr>
      </w:pPr>
    </w:p>
    <w:p w14:paraId="06F9AB11" w14:textId="087069AA" w:rsidR="0089448D" w:rsidRPr="00EA708A" w:rsidRDefault="0089448D" w:rsidP="00630307">
      <w:pPr>
        <w:pStyle w:val="Nadpis3"/>
        <w:numPr>
          <w:ilvl w:val="2"/>
          <w:numId w:val="25"/>
        </w:numPr>
        <w:rPr>
          <w:color w:val="000000" w:themeColor="text1"/>
          <w:lang w:bidi="en-US"/>
        </w:rPr>
      </w:pPr>
      <w:r w:rsidRPr="00EA708A">
        <w:rPr>
          <w:color w:val="000000" w:themeColor="text1"/>
          <w:lang w:bidi="en-US"/>
        </w:rPr>
        <w:t>Celkové produkované množství a druhy odpadů a emisí, způsob nakládání s vyzískaným materiálem</w:t>
      </w:r>
    </w:p>
    <w:p w14:paraId="4BA2B0EA" w14:textId="051C4E0D" w:rsidR="0089448D" w:rsidRPr="00EA708A" w:rsidRDefault="0089448D" w:rsidP="00A54A62">
      <w:pPr>
        <w:ind w:firstLine="708"/>
        <w:jc w:val="both"/>
        <w:rPr>
          <w:color w:val="000000" w:themeColor="text1"/>
          <w:lang w:bidi="en-US"/>
        </w:rPr>
      </w:pPr>
      <w:r w:rsidRPr="00EA708A">
        <w:rPr>
          <w:color w:val="000000" w:themeColor="text1"/>
          <w:lang w:bidi="en-US"/>
        </w:rPr>
        <w:t xml:space="preserve">Výstavbou nedochází ke změně hlukové ani emisní zátěže na okolí. Nakládání s odpady nepřesáhne rámec běžné stavby. Odpady vzniklé při realizaci stavby budou znovu využity nebo zneškodněny v souladu se zákonem č. </w:t>
      </w:r>
      <w:r w:rsidR="00300414" w:rsidRPr="00EA708A">
        <w:rPr>
          <w:color w:val="000000" w:themeColor="text1"/>
          <w:lang w:bidi="en-US"/>
        </w:rPr>
        <w:t>541/2020</w:t>
      </w:r>
      <w:r w:rsidRPr="00EA708A">
        <w:rPr>
          <w:color w:val="000000" w:themeColor="text1"/>
          <w:lang w:bidi="en-US"/>
        </w:rPr>
        <w:t xml:space="preserve"> Sb., v platném znění, doklady budou předloženy při kolaudaci. Odpady vznikající při stavbě budou zařazeny dle postupu uvedeného </w:t>
      </w:r>
      <w:r w:rsidR="00300414" w:rsidRPr="00EA708A">
        <w:rPr>
          <w:color w:val="000000" w:themeColor="text1"/>
          <w:lang w:bidi="en-US"/>
        </w:rPr>
        <w:t>zákoně</w:t>
      </w:r>
      <w:r w:rsidRPr="00EA708A">
        <w:rPr>
          <w:color w:val="000000" w:themeColor="text1"/>
          <w:lang w:bidi="en-US"/>
        </w:rPr>
        <w:t xml:space="preserve"> č. </w:t>
      </w:r>
      <w:r w:rsidR="00300414" w:rsidRPr="00EA708A">
        <w:rPr>
          <w:color w:val="000000" w:themeColor="text1"/>
          <w:lang w:bidi="en-US"/>
        </w:rPr>
        <w:t>541/2020</w:t>
      </w:r>
      <w:r w:rsidRPr="00EA708A">
        <w:rPr>
          <w:color w:val="000000" w:themeColor="text1"/>
          <w:lang w:bidi="en-US"/>
        </w:rPr>
        <w:t xml:space="preserve"> </w:t>
      </w:r>
      <w:proofErr w:type="gramStart"/>
      <w:r w:rsidRPr="00EA708A">
        <w:rPr>
          <w:color w:val="000000" w:themeColor="text1"/>
          <w:lang w:bidi="en-US"/>
        </w:rPr>
        <w:t>Sb.,</w:t>
      </w:r>
      <w:r w:rsidR="009C7E52" w:rsidRPr="00EA708A">
        <w:rPr>
          <w:color w:val="000000" w:themeColor="text1"/>
          <w:lang w:bidi="en-US"/>
        </w:rPr>
        <w:t>.</w:t>
      </w:r>
      <w:proofErr w:type="gramEnd"/>
    </w:p>
    <w:p w14:paraId="1F406306" w14:textId="04239096" w:rsidR="0089448D" w:rsidRPr="00C27055" w:rsidRDefault="0089448D" w:rsidP="0089448D">
      <w:pPr>
        <w:jc w:val="both"/>
        <w:rPr>
          <w:color w:val="000000" w:themeColor="text1"/>
          <w:highlight w:val="yellow"/>
          <w:lang w:bidi="en-US"/>
        </w:rPr>
      </w:pPr>
    </w:p>
    <w:p w14:paraId="4A3A34AA" w14:textId="77777777" w:rsidR="0089448D" w:rsidRPr="00EA708A" w:rsidRDefault="0089448D" w:rsidP="00630307">
      <w:pPr>
        <w:pStyle w:val="Nadpis3"/>
        <w:numPr>
          <w:ilvl w:val="2"/>
          <w:numId w:val="25"/>
        </w:numPr>
        <w:rPr>
          <w:color w:val="000000" w:themeColor="text1"/>
          <w:lang w:bidi="en-US"/>
        </w:rPr>
      </w:pPr>
      <w:r w:rsidRPr="00EA708A">
        <w:rPr>
          <w:color w:val="000000" w:themeColor="text1"/>
          <w:lang w:bidi="en-US"/>
        </w:rPr>
        <w:lastRenderedPageBreak/>
        <w:t>Požadavky na kapacity veřejných sítí komunikačních vedení a elektronického komunikačního zařízení veřejné komunikační sítě</w:t>
      </w:r>
    </w:p>
    <w:p w14:paraId="006AD54D" w14:textId="7B431274" w:rsidR="00240687" w:rsidRPr="00EA708A" w:rsidRDefault="0089448D" w:rsidP="00A54A62">
      <w:pPr>
        <w:ind w:firstLine="708"/>
        <w:jc w:val="both"/>
        <w:rPr>
          <w:color w:val="000000" w:themeColor="text1"/>
          <w:lang w:bidi="en-US"/>
        </w:rPr>
      </w:pPr>
      <w:r w:rsidRPr="00EA708A">
        <w:rPr>
          <w:color w:val="000000" w:themeColor="text1"/>
          <w:lang w:bidi="en-US"/>
        </w:rPr>
        <w:t>Neřeší se.</w:t>
      </w:r>
    </w:p>
    <w:p w14:paraId="5727D4E4" w14:textId="2E1F0645" w:rsidR="0089448D" w:rsidRPr="00C27055" w:rsidRDefault="0089448D" w:rsidP="004B1D28">
      <w:pPr>
        <w:jc w:val="both"/>
        <w:rPr>
          <w:color w:val="000000" w:themeColor="text1"/>
          <w:highlight w:val="yellow"/>
          <w:lang w:bidi="en-US"/>
        </w:rPr>
      </w:pPr>
    </w:p>
    <w:p w14:paraId="77405DEE" w14:textId="6DFE7B65" w:rsidR="0089448D" w:rsidRPr="00C27055" w:rsidRDefault="0089448D" w:rsidP="00630307">
      <w:pPr>
        <w:pStyle w:val="Nadpis2"/>
        <w:numPr>
          <w:ilvl w:val="1"/>
          <w:numId w:val="25"/>
        </w:numPr>
        <w:rPr>
          <w:color w:val="000000" w:themeColor="text1"/>
          <w:lang w:bidi="en-US"/>
        </w:rPr>
      </w:pPr>
      <w:r w:rsidRPr="00C27055">
        <w:rPr>
          <w:color w:val="000000" w:themeColor="text1"/>
          <w:lang w:bidi="en-US"/>
        </w:rPr>
        <w:t>Bezbariérové užívání stavby</w:t>
      </w:r>
    </w:p>
    <w:p w14:paraId="56D0C84D" w14:textId="14F08CDD" w:rsidR="0089448D" w:rsidRPr="00C27055" w:rsidRDefault="0064311F" w:rsidP="00A54A62">
      <w:pPr>
        <w:ind w:firstLine="360"/>
        <w:rPr>
          <w:color w:val="000000" w:themeColor="text1"/>
          <w:lang w:bidi="en-US"/>
        </w:rPr>
      </w:pPr>
      <w:r w:rsidRPr="00C27055">
        <w:rPr>
          <w:color w:val="000000" w:themeColor="text1"/>
          <w:lang w:bidi="en-US"/>
        </w:rPr>
        <w:t>Neřeší se.</w:t>
      </w:r>
    </w:p>
    <w:p w14:paraId="6B58B121" w14:textId="44903DB1" w:rsidR="0064311F" w:rsidRPr="00C27055" w:rsidRDefault="0064311F" w:rsidP="0089448D">
      <w:pPr>
        <w:rPr>
          <w:color w:val="000000" w:themeColor="text1"/>
          <w:lang w:bidi="en-US"/>
        </w:rPr>
      </w:pPr>
    </w:p>
    <w:p w14:paraId="6C9B8F22" w14:textId="048EBB9B" w:rsidR="0064311F" w:rsidRPr="00C27055" w:rsidRDefault="0064311F" w:rsidP="00630307">
      <w:pPr>
        <w:pStyle w:val="Nadpis2"/>
        <w:numPr>
          <w:ilvl w:val="1"/>
          <w:numId w:val="25"/>
        </w:numPr>
        <w:rPr>
          <w:color w:val="000000" w:themeColor="text1"/>
          <w:lang w:bidi="en-US"/>
        </w:rPr>
      </w:pPr>
      <w:r w:rsidRPr="00C27055">
        <w:rPr>
          <w:color w:val="000000" w:themeColor="text1"/>
          <w:lang w:bidi="en-US"/>
        </w:rPr>
        <w:t>Bezpečnost při užívání stavby</w:t>
      </w:r>
    </w:p>
    <w:p w14:paraId="72BFE7CC" w14:textId="576BF22D" w:rsidR="0064311F" w:rsidRPr="00C27055" w:rsidRDefault="0064311F" w:rsidP="00A54A62">
      <w:pPr>
        <w:ind w:firstLine="360"/>
        <w:rPr>
          <w:color w:val="000000" w:themeColor="text1"/>
          <w:lang w:bidi="en-US"/>
        </w:rPr>
      </w:pPr>
      <w:r w:rsidRPr="00C27055">
        <w:rPr>
          <w:color w:val="000000" w:themeColor="text1"/>
          <w:lang w:bidi="en-US"/>
        </w:rPr>
        <w:t>Stavba splňuje bezpečnostní požadavky pro plnění svého účelu.</w:t>
      </w:r>
    </w:p>
    <w:p w14:paraId="633685B5" w14:textId="3DB45708" w:rsidR="0064311F" w:rsidRPr="00C27055" w:rsidRDefault="0064311F" w:rsidP="0064311F">
      <w:pPr>
        <w:rPr>
          <w:color w:val="FF0000"/>
          <w:highlight w:val="yellow"/>
          <w:lang w:bidi="en-US"/>
        </w:rPr>
      </w:pPr>
    </w:p>
    <w:p w14:paraId="4D73E49C" w14:textId="34B7AA07" w:rsidR="00341B68" w:rsidRPr="00B13A42" w:rsidRDefault="0064311F" w:rsidP="00630307">
      <w:pPr>
        <w:pStyle w:val="Nadpis2"/>
        <w:numPr>
          <w:ilvl w:val="1"/>
          <w:numId w:val="25"/>
        </w:numPr>
        <w:rPr>
          <w:lang w:bidi="en-US"/>
        </w:rPr>
      </w:pPr>
      <w:r w:rsidRPr="00B13A42">
        <w:rPr>
          <w:lang w:bidi="en-US"/>
        </w:rPr>
        <w:t>Základní charakteristika objektů</w:t>
      </w:r>
    </w:p>
    <w:p w14:paraId="230F1E37" w14:textId="13ABC070" w:rsidR="0064311F" w:rsidRPr="00B13A42" w:rsidRDefault="0064311F" w:rsidP="00630307">
      <w:pPr>
        <w:pStyle w:val="Nadpis3"/>
        <w:numPr>
          <w:ilvl w:val="2"/>
          <w:numId w:val="25"/>
        </w:numPr>
        <w:rPr>
          <w:lang w:bidi="en-US"/>
        </w:rPr>
      </w:pPr>
      <w:r w:rsidRPr="00B13A42">
        <w:rPr>
          <w:lang w:bidi="en-US"/>
        </w:rPr>
        <w:t>Směrové a výškové řešení</w:t>
      </w:r>
    </w:p>
    <w:p w14:paraId="3F024B13" w14:textId="1F286641" w:rsidR="0064311F" w:rsidRPr="00B13A42" w:rsidRDefault="0064311F" w:rsidP="00A54A62">
      <w:pPr>
        <w:ind w:firstLine="708"/>
        <w:jc w:val="both"/>
        <w:rPr>
          <w:lang w:bidi="en-US"/>
        </w:rPr>
      </w:pPr>
      <w:r w:rsidRPr="00B13A42">
        <w:rPr>
          <w:lang w:bidi="en-US"/>
        </w:rPr>
        <w:t>Směrově se most nachází v</w:t>
      </w:r>
      <w:r w:rsidR="002C648C" w:rsidRPr="00B13A42">
        <w:rPr>
          <w:lang w:bidi="en-US"/>
        </w:rPr>
        <w:t> přímé.</w:t>
      </w:r>
      <w:r w:rsidRPr="00B13A42">
        <w:rPr>
          <w:lang w:bidi="en-US"/>
        </w:rPr>
        <w:t xml:space="preserve"> </w:t>
      </w:r>
      <w:r w:rsidR="001F4221" w:rsidRPr="00B13A42">
        <w:rPr>
          <w:lang w:bidi="en-US"/>
        </w:rPr>
        <w:t xml:space="preserve">Návrh nivelety vozovky </w:t>
      </w:r>
      <w:r w:rsidR="00446CE1" w:rsidRPr="00B13A42">
        <w:rPr>
          <w:lang w:bidi="en-US"/>
        </w:rPr>
        <w:t xml:space="preserve">po rekonstrukci </w:t>
      </w:r>
      <w:r w:rsidRPr="00B13A42">
        <w:rPr>
          <w:lang w:bidi="en-US"/>
        </w:rPr>
        <w:t xml:space="preserve">vyplývá z konfigurace stávajícího terénu a napojení na stávající stav. Podrobné výškové a směrové řešení je patrno z přílohy C.3 Koordinační situace </w:t>
      </w:r>
      <w:r w:rsidR="001F4221" w:rsidRPr="00B13A42">
        <w:rPr>
          <w:lang w:bidi="en-US"/>
        </w:rPr>
        <w:t>a podélného řezu</w:t>
      </w:r>
      <w:r w:rsidRPr="00B13A42">
        <w:rPr>
          <w:lang w:bidi="en-US"/>
        </w:rPr>
        <w:t xml:space="preserve"> této projektové dokumentace.</w:t>
      </w:r>
    </w:p>
    <w:p w14:paraId="619284FF" w14:textId="4D052525" w:rsidR="0064311F" w:rsidRPr="00C27055" w:rsidRDefault="0064311F" w:rsidP="0064311F">
      <w:pPr>
        <w:rPr>
          <w:color w:val="000000" w:themeColor="text1"/>
          <w:highlight w:val="yellow"/>
          <w:lang w:bidi="en-US"/>
        </w:rPr>
      </w:pPr>
    </w:p>
    <w:p w14:paraId="596ED59B" w14:textId="3DD55DEE" w:rsidR="0064311F" w:rsidRPr="000C1F3D" w:rsidRDefault="0064311F" w:rsidP="00630307">
      <w:pPr>
        <w:pStyle w:val="Nadpis3"/>
        <w:numPr>
          <w:ilvl w:val="2"/>
          <w:numId w:val="25"/>
        </w:numPr>
        <w:rPr>
          <w:color w:val="000000" w:themeColor="text1"/>
          <w:lang w:bidi="en-US"/>
        </w:rPr>
      </w:pPr>
      <w:r w:rsidRPr="000C1F3D">
        <w:rPr>
          <w:color w:val="000000" w:themeColor="text1"/>
          <w:lang w:bidi="en-US"/>
        </w:rPr>
        <w:t>Založení</w:t>
      </w:r>
    </w:p>
    <w:p w14:paraId="3D814236" w14:textId="16322D9C" w:rsidR="0064311F" w:rsidRPr="000C1F3D" w:rsidRDefault="00B13A42" w:rsidP="00A54A62">
      <w:pPr>
        <w:ind w:firstLine="708"/>
        <w:jc w:val="both"/>
        <w:rPr>
          <w:color w:val="000000" w:themeColor="text1"/>
          <w:lang w:bidi="en-US"/>
        </w:rPr>
      </w:pPr>
      <w:r w:rsidRPr="000C1F3D">
        <w:rPr>
          <w:color w:val="000000" w:themeColor="text1"/>
          <w:lang w:bidi="en-US"/>
        </w:rPr>
        <w:t>Mostní konstrukce bude založena na skupině mikropilot, které budou skrz stávající opěru kotveny do stávajícího podloží. Nová mostní křídla budou založena</w:t>
      </w:r>
      <w:r w:rsidR="007140FA">
        <w:rPr>
          <w:color w:val="000000" w:themeColor="text1"/>
          <w:lang w:bidi="en-US"/>
        </w:rPr>
        <w:t xml:space="preserve"> buďto plošně nebo</w:t>
      </w:r>
      <w:r w:rsidRPr="000C1F3D">
        <w:rPr>
          <w:color w:val="000000" w:themeColor="text1"/>
          <w:lang w:bidi="en-US"/>
        </w:rPr>
        <w:t xml:space="preserve"> na </w:t>
      </w:r>
      <w:r w:rsidR="007140FA">
        <w:rPr>
          <w:color w:val="000000" w:themeColor="text1"/>
          <w:lang w:bidi="en-US"/>
        </w:rPr>
        <w:t>dvojici</w:t>
      </w:r>
      <w:r w:rsidRPr="000C1F3D">
        <w:rPr>
          <w:color w:val="000000" w:themeColor="text1"/>
          <w:lang w:bidi="en-US"/>
        </w:rPr>
        <w:t xml:space="preserve"> mikropilot. </w:t>
      </w:r>
      <w:r w:rsidR="000C1F3D" w:rsidRPr="000C1F3D">
        <w:rPr>
          <w:color w:val="000000" w:themeColor="text1"/>
          <w:lang w:bidi="en-US"/>
        </w:rPr>
        <w:t xml:space="preserve">Mostní křídla budou </w:t>
      </w:r>
      <w:proofErr w:type="spellStart"/>
      <w:r w:rsidR="000C1F3D" w:rsidRPr="000C1F3D">
        <w:rPr>
          <w:color w:val="000000" w:themeColor="text1"/>
          <w:lang w:bidi="en-US"/>
        </w:rPr>
        <w:t>oddilatována</w:t>
      </w:r>
      <w:proofErr w:type="spellEnd"/>
      <w:r w:rsidR="000C1F3D" w:rsidRPr="000C1F3D">
        <w:rPr>
          <w:color w:val="000000" w:themeColor="text1"/>
          <w:lang w:bidi="en-US"/>
        </w:rPr>
        <w:t xml:space="preserve"> od stávajících opěr</w:t>
      </w:r>
      <w:r w:rsidR="001F4221" w:rsidRPr="000C1F3D">
        <w:rPr>
          <w:color w:val="000000" w:themeColor="text1"/>
          <w:lang w:bidi="en-US"/>
        </w:rPr>
        <w:t>.</w:t>
      </w:r>
    </w:p>
    <w:p w14:paraId="5BD58F99" w14:textId="2AF2CA62" w:rsidR="0064311F" w:rsidRPr="00C27055" w:rsidRDefault="0064311F" w:rsidP="0064311F">
      <w:pPr>
        <w:rPr>
          <w:color w:val="000000" w:themeColor="text1"/>
          <w:highlight w:val="yellow"/>
          <w:lang w:bidi="en-US"/>
        </w:rPr>
      </w:pPr>
    </w:p>
    <w:p w14:paraId="3F4AD75C" w14:textId="497B4A48" w:rsidR="0064311F" w:rsidRPr="00B13A42" w:rsidRDefault="0064311F" w:rsidP="00630307">
      <w:pPr>
        <w:pStyle w:val="Nadpis3"/>
        <w:numPr>
          <w:ilvl w:val="2"/>
          <w:numId w:val="25"/>
        </w:numPr>
        <w:rPr>
          <w:color w:val="000000" w:themeColor="text1"/>
          <w:lang w:bidi="en-US"/>
        </w:rPr>
      </w:pPr>
      <w:r w:rsidRPr="00B13A42">
        <w:rPr>
          <w:color w:val="000000" w:themeColor="text1"/>
          <w:lang w:bidi="en-US"/>
        </w:rPr>
        <w:t>Technické řešení</w:t>
      </w:r>
    </w:p>
    <w:p w14:paraId="19DD88EC" w14:textId="16ACD7C7" w:rsidR="0064311F" w:rsidRPr="00B13A42" w:rsidRDefault="000172E9" w:rsidP="00A54A62">
      <w:pPr>
        <w:ind w:firstLine="708"/>
        <w:jc w:val="both"/>
        <w:rPr>
          <w:color w:val="000000" w:themeColor="text1"/>
          <w:lang w:bidi="en-US"/>
        </w:rPr>
      </w:pPr>
      <w:r w:rsidRPr="00B13A42">
        <w:rPr>
          <w:color w:val="000000" w:themeColor="text1"/>
          <w:lang w:bidi="en-US"/>
        </w:rPr>
        <w:t xml:space="preserve">Technické řešení mostu </w:t>
      </w:r>
      <w:r w:rsidR="00D96AA7" w:rsidRPr="00B13A42">
        <w:rPr>
          <w:color w:val="000000" w:themeColor="text1"/>
          <w:lang w:bidi="en-US"/>
        </w:rPr>
        <w:t xml:space="preserve">bude pozměněno, kdy </w:t>
      </w:r>
      <w:r w:rsidR="00B13A42" w:rsidRPr="00B13A42">
        <w:rPr>
          <w:color w:val="000000" w:themeColor="text1"/>
          <w:lang w:bidi="en-US"/>
        </w:rPr>
        <w:t>8</w:t>
      </w:r>
      <w:r w:rsidR="00D96AA7" w:rsidRPr="00B13A42">
        <w:rPr>
          <w:color w:val="000000" w:themeColor="text1"/>
          <w:lang w:bidi="en-US"/>
        </w:rPr>
        <w:t xml:space="preserve"> ks </w:t>
      </w:r>
      <w:r w:rsidR="00D96AA7" w:rsidRPr="00B13A42">
        <w:rPr>
          <w:rFonts w:cstheme="minorHAnsi"/>
          <w:color w:val="000000" w:themeColor="text1"/>
        </w:rPr>
        <w:t xml:space="preserve">prefabrikovaných </w:t>
      </w:r>
      <w:r w:rsidR="00B13A42" w:rsidRPr="00B13A42">
        <w:rPr>
          <w:rFonts w:cstheme="minorHAnsi"/>
          <w:color w:val="000000" w:themeColor="text1"/>
        </w:rPr>
        <w:t>železobetonových</w:t>
      </w:r>
      <w:r w:rsidR="00D96AA7" w:rsidRPr="00B13A42">
        <w:rPr>
          <w:rFonts w:cstheme="minorHAnsi"/>
          <w:color w:val="000000" w:themeColor="text1"/>
        </w:rPr>
        <w:t xml:space="preserve"> nosníků nahradí </w:t>
      </w:r>
      <w:r w:rsidR="00B13A42" w:rsidRPr="00B13A42">
        <w:rPr>
          <w:rFonts w:cstheme="minorHAnsi"/>
          <w:color w:val="000000" w:themeColor="text1"/>
        </w:rPr>
        <w:t>železobetonová</w:t>
      </w:r>
      <w:r w:rsidR="00D96AA7" w:rsidRPr="00B13A42">
        <w:rPr>
          <w:rFonts w:cstheme="minorHAnsi"/>
          <w:color w:val="000000" w:themeColor="text1"/>
        </w:rPr>
        <w:t xml:space="preserve"> deska o rozpětí</w:t>
      </w:r>
      <w:r w:rsidR="00B13A42" w:rsidRPr="00B13A42">
        <w:rPr>
          <w:rFonts w:cstheme="minorHAnsi"/>
          <w:color w:val="000000" w:themeColor="text1"/>
        </w:rPr>
        <w:t xml:space="preserve"> 8,88 m</w:t>
      </w:r>
      <w:r w:rsidR="00D96AA7" w:rsidRPr="00B13A42">
        <w:rPr>
          <w:rFonts w:cstheme="minorHAnsi"/>
          <w:color w:val="000000" w:themeColor="text1"/>
        </w:rPr>
        <w:t>. Ze statického hlediska ku změně působení nosné konstrukce nedojde – prostě uložená deska.</w:t>
      </w:r>
    </w:p>
    <w:p w14:paraId="652695D4" w14:textId="144EE40C" w:rsidR="00571F86" w:rsidRPr="00C27055" w:rsidRDefault="00571F86" w:rsidP="0064311F">
      <w:pPr>
        <w:rPr>
          <w:color w:val="000000" w:themeColor="text1"/>
          <w:highlight w:val="yellow"/>
          <w:lang w:bidi="en-US"/>
        </w:rPr>
      </w:pPr>
    </w:p>
    <w:p w14:paraId="318F67C4" w14:textId="6BA42C53" w:rsidR="00571F86" w:rsidRPr="00DD7A2F" w:rsidRDefault="00571F86" w:rsidP="0064311F">
      <w:pPr>
        <w:rPr>
          <w:i/>
          <w:color w:val="000000" w:themeColor="text1"/>
          <w:lang w:bidi="en-US"/>
        </w:rPr>
      </w:pPr>
      <w:r w:rsidRPr="00DD7A2F">
        <w:rPr>
          <w:i/>
          <w:color w:val="000000" w:themeColor="text1"/>
          <w:lang w:bidi="en-US"/>
        </w:rPr>
        <w:t>Poznámka: detailní popis stavební</w:t>
      </w:r>
      <w:r w:rsidR="009F2637" w:rsidRPr="00DD7A2F">
        <w:rPr>
          <w:i/>
          <w:color w:val="000000" w:themeColor="text1"/>
          <w:lang w:bidi="en-US"/>
        </w:rPr>
        <w:t>ch</w:t>
      </w:r>
      <w:r w:rsidRPr="00DD7A2F">
        <w:rPr>
          <w:i/>
          <w:color w:val="000000" w:themeColor="text1"/>
          <w:lang w:bidi="en-US"/>
        </w:rPr>
        <w:t xml:space="preserve"> objekt</w:t>
      </w:r>
      <w:r w:rsidR="009F2637" w:rsidRPr="00DD7A2F">
        <w:rPr>
          <w:i/>
          <w:color w:val="000000" w:themeColor="text1"/>
          <w:lang w:bidi="en-US"/>
        </w:rPr>
        <w:t>ů</w:t>
      </w:r>
      <w:r w:rsidRPr="00DD7A2F">
        <w:rPr>
          <w:i/>
          <w:color w:val="000000" w:themeColor="text1"/>
          <w:lang w:bidi="en-US"/>
        </w:rPr>
        <w:t xml:space="preserve"> </w:t>
      </w:r>
      <w:r w:rsidR="000172E9" w:rsidRPr="00DD7A2F">
        <w:rPr>
          <w:i/>
          <w:color w:val="000000" w:themeColor="text1"/>
          <w:lang w:bidi="en-US"/>
        </w:rPr>
        <w:t>bude</w:t>
      </w:r>
      <w:r w:rsidRPr="00DD7A2F">
        <w:rPr>
          <w:i/>
          <w:color w:val="000000" w:themeColor="text1"/>
          <w:lang w:bidi="en-US"/>
        </w:rPr>
        <w:t xml:space="preserve"> uveden v příloze Technická zpráva</w:t>
      </w:r>
      <w:r w:rsidR="009F2637" w:rsidRPr="00DD7A2F">
        <w:rPr>
          <w:i/>
          <w:color w:val="000000" w:themeColor="text1"/>
          <w:lang w:bidi="en-US"/>
        </w:rPr>
        <w:t>.</w:t>
      </w:r>
    </w:p>
    <w:p w14:paraId="28508825" w14:textId="3483B92A" w:rsidR="00240687" w:rsidRPr="00C27055" w:rsidRDefault="00240687" w:rsidP="004B1D28">
      <w:pPr>
        <w:jc w:val="both"/>
        <w:rPr>
          <w:color w:val="000000" w:themeColor="text1"/>
          <w:highlight w:val="yellow"/>
          <w:lang w:bidi="en-US"/>
        </w:rPr>
      </w:pPr>
    </w:p>
    <w:p w14:paraId="3C63478D" w14:textId="6C431529" w:rsidR="00240687" w:rsidRPr="00EA708A" w:rsidRDefault="00571F86" w:rsidP="00630307">
      <w:pPr>
        <w:pStyle w:val="Nadpis2"/>
        <w:numPr>
          <w:ilvl w:val="1"/>
          <w:numId w:val="25"/>
        </w:numPr>
        <w:rPr>
          <w:color w:val="000000" w:themeColor="text1"/>
          <w:lang w:bidi="en-US"/>
        </w:rPr>
      </w:pPr>
      <w:r w:rsidRPr="00EA708A">
        <w:rPr>
          <w:color w:val="000000" w:themeColor="text1"/>
          <w:lang w:bidi="en-US"/>
        </w:rPr>
        <w:t>Základní charakteristika technických a technologických zařízení</w:t>
      </w:r>
    </w:p>
    <w:p w14:paraId="648FA700" w14:textId="6C5E2BB4" w:rsidR="00571F86" w:rsidRPr="00EA708A" w:rsidRDefault="00571F86" w:rsidP="00A54A62">
      <w:pPr>
        <w:ind w:firstLine="360"/>
        <w:rPr>
          <w:color w:val="000000" w:themeColor="text1"/>
          <w:lang w:bidi="en-US"/>
        </w:rPr>
      </w:pPr>
      <w:r w:rsidRPr="00EA708A">
        <w:rPr>
          <w:color w:val="000000" w:themeColor="text1"/>
          <w:lang w:bidi="en-US"/>
        </w:rPr>
        <w:t>Neřeší se.</w:t>
      </w:r>
    </w:p>
    <w:p w14:paraId="73BF7C58" w14:textId="141221CD" w:rsidR="00571F86" w:rsidRPr="00EA708A" w:rsidRDefault="00571F86" w:rsidP="00571F86">
      <w:pPr>
        <w:rPr>
          <w:color w:val="000000" w:themeColor="text1"/>
          <w:lang w:bidi="en-US"/>
        </w:rPr>
      </w:pPr>
    </w:p>
    <w:p w14:paraId="16A76342" w14:textId="40735C09" w:rsidR="00571F86" w:rsidRPr="00EA708A" w:rsidRDefault="00571F86" w:rsidP="00630307">
      <w:pPr>
        <w:pStyle w:val="Nadpis2"/>
        <w:numPr>
          <w:ilvl w:val="1"/>
          <w:numId w:val="25"/>
        </w:numPr>
        <w:rPr>
          <w:color w:val="000000" w:themeColor="text1"/>
          <w:lang w:bidi="en-US"/>
        </w:rPr>
      </w:pPr>
      <w:r w:rsidRPr="00EA708A">
        <w:rPr>
          <w:color w:val="000000" w:themeColor="text1"/>
          <w:lang w:bidi="en-US"/>
        </w:rPr>
        <w:t>Zásady požárně bezpečnostního řešení</w:t>
      </w:r>
    </w:p>
    <w:p w14:paraId="2B07E68A" w14:textId="3B8AE3EF" w:rsidR="00763B91" w:rsidRPr="00FB5235" w:rsidRDefault="00763B91" w:rsidP="00763B91">
      <w:pPr>
        <w:pStyle w:val="Zkladntextodsazen"/>
        <w:ind w:left="0"/>
      </w:pPr>
      <w:r w:rsidRPr="00FB5235">
        <w:t xml:space="preserve">Stavba po dokončení neklade žádné zvláštní požadavky na protipožární zabezpečení. Zajištění staveniště během stavby je plně v kompetenci zhotovitele. </w:t>
      </w:r>
    </w:p>
    <w:p w14:paraId="692416CB" w14:textId="77777777" w:rsidR="00763B91" w:rsidRDefault="00763B91" w:rsidP="00763B91">
      <w:pPr>
        <w:pStyle w:val="Zkladntextodsazen"/>
        <w:ind w:left="0"/>
      </w:pPr>
      <w:r>
        <w:t>Předložený návrh splňuje</w:t>
      </w:r>
      <w:r w:rsidRPr="00191BFB">
        <w:t xml:space="preserve"> požadavky normy ČSN 73 0802 Požární bezpečnost staveb – nevýrobní objekty, čl. 12.2. </w:t>
      </w:r>
      <w:r>
        <w:t>Šířka vozovky je dostatečná pro průjezd těžkých nákladních vozidel různých typů</w:t>
      </w:r>
      <w:r w:rsidRPr="00191BFB">
        <w:t xml:space="preserve">. Únosnost vozovek pro hasičská vozidla je zajištěna, návrh vozovek odpovídá ČSN 73 6114 a TP 170 Katalog vozovek. </w:t>
      </w:r>
    </w:p>
    <w:p w14:paraId="4A8FBD4D" w14:textId="5288D17E" w:rsidR="008B04DA" w:rsidRPr="00EA708A" w:rsidRDefault="00763B91" w:rsidP="00763B91">
      <w:pPr>
        <w:ind w:firstLine="360"/>
        <w:rPr>
          <w:b/>
          <w:color w:val="000000" w:themeColor="text1"/>
        </w:rPr>
      </w:pPr>
      <w:r>
        <w:lastRenderedPageBreak/>
        <w:t>V průběhu výstavby bude umožněn průjezd hasičských vozů po souběžné místní komunikaci</w:t>
      </w:r>
      <w:r w:rsidR="008B04DA" w:rsidRPr="00EA708A">
        <w:rPr>
          <w:color w:val="000000" w:themeColor="text1"/>
        </w:rPr>
        <w:t>.</w:t>
      </w:r>
      <w:r w:rsidR="008B04DA" w:rsidRPr="00EA708A">
        <w:rPr>
          <w:noProof/>
          <w:color w:val="000000" w:themeColor="text1"/>
        </w:rPr>
        <w:t xml:space="preserve"> </w:t>
      </w:r>
    </w:p>
    <w:p w14:paraId="40D1E4C5" w14:textId="4F4235A7" w:rsidR="00571F86" w:rsidRPr="00EA708A" w:rsidRDefault="00571F86" w:rsidP="00571F86">
      <w:pPr>
        <w:rPr>
          <w:color w:val="000000" w:themeColor="text1"/>
          <w:lang w:bidi="en-US"/>
        </w:rPr>
      </w:pPr>
    </w:p>
    <w:p w14:paraId="3A112A93" w14:textId="661256BE" w:rsidR="00571F86" w:rsidRPr="00EA708A" w:rsidRDefault="00571F86" w:rsidP="00630307">
      <w:pPr>
        <w:pStyle w:val="Nadpis2"/>
        <w:numPr>
          <w:ilvl w:val="1"/>
          <w:numId w:val="25"/>
        </w:numPr>
        <w:rPr>
          <w:color w:val="000000" w:themeColor="text1"/>
          <w:lang w:bidi="en-US"/>
        </w:rPr>
      </w:pPr>
      <w:r w:rsidRPr="00EA708A">
        <w:rPr>
          <w:color w:val="000000" w:themeColor="text1"/>
          <w:lang w:bidi="en-US"/>
        </w:rPr>
        <w:t>Úspora energie a tepelná ochrana</w:t>
      </w:r>
    </w:p>
    <w:p w14:paraId="40F0A235" w14:textId="6720FAC4" w:rsidR="00571F86" w:rsidRPr="00EA708A" w:rsidRDefault="00571F86" w:rsidP="004D46AB">
      <w:pPr>
        <w:ind w:firstLine="360"/>
        <w:rPr>
          <w:color w:val="000000" w:themeColor="text1"/>
          <w:lang w:bidi="en-US"/>
        </w:rPr>
      </w:pPr>
      <w:r w:rsidRPr="00EA708A">
        <w:rPr>
          <w:color w:val="000000" w:themeColor="text1"/>
          <w:lang w:bidi="en-US"/>
        </w:rPr>
        <w:t>Neřeší se.</w:t>
      </w:r>
    </w:p>
    <w:p w14:paraId="0A96F7E7" w14:textId="6D5C97C4" w:rsidR="00571F86" w:rsidRPr="00EA708A" w:rsidRDefault="00571F86" w:rsidP="00630307">
      <w:pPr>
        <w:pStyle w:val="Nadpis2"/>
        <w:numPr>
          <w:ilvl w:val="1"/>
          <w:numId w:val="25"/>
        </w:numPr>
        <w:rPr>
          <w:color w:val="000000" w:themeColor="text1"/>
          <w:lang w:bidi="en-US"/>
        </w:rPr>
      </w:pPr>
      <w:r w:rsidRPr="00EA708A">
        <w:rPr>
          <w:color w:val="000000" w:themeColor="text1"/>
          <w:lang w:bidi="en-US"/>
        </w:rPr>
        <w:t>Hygienické požadavky na stavby, požadavky na pracovní prostředí</w:t>
      </w:r>
    </w:p>
    <w:p w14:paraId="14371CBD" w14:textId="22A7BF6A" w:rsidR="00571F86" w:rsidRPr="00EA708A" w:rsidRDefault="00571F86" w:rsidP="00A54A62">
      <w:pPr>
        <w:ind w:firstLine="360"/>
        <w:rPr>
          <w:color w:val="000000" w:themeColor="text1"/>
          <w:lang w:bidi="en-US"/>
        </w:rPr>
      </w:pPr>
      <w:r w:rsidRPr="00EA708A">
        <w:rPr>
          <w:color w:val="000000" w:themeColor="text1"/>
          <w:lang w:bidi="en-US"/>
        </w:rPr>
        <w:t xml:space="preserve">Stavbou nedojde </w:t>
      </w:r>
      <w:r w:rsidR="00D67BD2" w:rsidRPr="00EA708A">
        <w:rPr>
          <w:color w:val="000000" w:themeColor="text1"/>
          <w:lang w:bidi="en-US"/>
        </w:rPr>
        <w:t>ke zvýšení hlukové ani emisní zátěže okolí. Realizace stavby bude bez negativního vlivu na ochranu přírody a krajiny.</w:t>
      </w:r>
    </w:p>
    <w:p w14:paraId="18670D24" w14:textId="446FEA6E" w:rsidR="00D67BD2" w:rsidRPr="00C27055" w:rsidRDefault="00D67BD2" w:rsidP="00571F86">
      <w:pPr>
        <w:rPr>
          <w:color w:val="000000" w:themeColor="text1"/>
          <w:highlight w:val="yellow"/>
          <w:lang w:bidi="en-US"/>
        </w:rPr>
      </w:pPr>
    </w:p>
    <w:p w14:paraId="14815B53" w14:textId="0715BA65" w:rsidR="00D67BD2" w:rsidRPr="00EA708A" w:rsidRDefault="00D67BD2" w:rsidP="00630307">
      <w:pPr>
        <w:pStyle w:val="Nadpis2"/>
        <w:numPr>
          <w:ilvl w:val="1"/>
          <w:numId w:val="25"/>
        </w:numPr>
        <w:rPr>
          <w:color w:val="000000" w:themeColor="text1"/>
          <w:lang w:bidi="en-US"/>
        </w:rPr>
      </w:pPr>
      <w:r w:rsidRPr="00EA708A">
        <w:rPr>
          <w:color w:val="000000" w:themeColor="text1"/>
          <w:lang w:bidi="en-US"/>
        </w:rPr>
        <w:t>Zásady ochrany stavby před negativními účinky vnějšího prostředí</w:t>
      </w:r>
    </w:p>
    <w:p w14:paraId="2D7ECADE" w14:textId="25CA937F" w:rsidR="00D67BD2" w:rsidRPr="00EA708A" w:rsidRDefault="00D67BD2" w:rsidP="00630307">
      <w:pPr>
        <w:pStyle w:val="Nadpis3"/>
        <w:numPr>
          <w:ilvl w:val="2"/>
          <w:numId w:val="25"/>
        </w:numPr>
        <w:rPr>
          <w:color w:val="000000" w:themeColor="text1"/>
          <w:lang w:bidi="en-US"/>
        </w:rPr>
      </w:pPr>
      <w:r w:rsidRPr="00EA708A">
        <w:rPr>
          <w:color w:val="000000" w:themeColor="text1"/>
          <w:lang w:bidi="en-US"/>
        </w:rPr>
        <w:t>Ochrana před pronikáním radonu z podloží</w:t>
      </w:r>
    </w:p>
    <w:p w14:paraId="2E6D0507" w14:textId="57F999DD" w:rsidR="00D67BD2" w:rsidRPr="00EA708A" w:rsidRDefault="00CB058E" w:rsidP="00A54A62">
      <w:pPr>
        <w:ind w:firstLine="708"/>
        <w:rPr>
          <w:color w:val="000000" w:themeColor="text1"/>
          <w:lang w:bidi="en-US"/>
        </w:rPr>
      </w:pPr>
      <w:r w:rsidRPr="00EA708A">
        <w:rPr>
          <w:color w:val="000000" w:themeColor="text1"/>
          <w:lang w:bidi="en-US"/>
        </w:rPr>
        <w:t>Neřeší se.</w:t>
      </w:r>
    </w:p>
    <w:p w14:paraId="61728323" w14:textId="011DBF5E" w:rsidR="00D67BD2" w:rsidRPr="00EA708A" w:rsidRDefault="00D67BD2" w:rsidP="00D67BD2">
      <w:pPr>
        <w:rPr>
          <w:color w:val="000000" w:themeColor="text1"/>
          <w:lang w:bidi="en-US"/>
        </w:rPr>
      </w:pPr>
    </w:p>
    <w:p w14:paraId="6D4330F8" w14:textId="1EA89F07" w:rsidR="00D67BD2" w:rsidRPr="00EA708A" w:rsidRDefault="00D67BD2" w:rsidP="00630307">
      <w:pPr>
        <w:pStyle w:val="Nadpis3"/>
        <w:numPr>
          <w:ilvl w:val="2"/>
          <w:numId w:val="25"/>
        </w:numPr>
        <w:rPr>
          <w:color w:val="000000" w:themeColor="text1"/>
          <w:lang w:bidi="en-US"/>
        </w:rPr>
      </w:pPr>
      <w:r w:rsidRPr="00EA708A">
        <w:rPr>
          <w:color w:val="000000" w:themeColor="text1"/>
          <w:lang w:bidi="en-US"/>
        </w:rPr>
        <w:t>Ochrana před bludnými proudy</w:t>
      </w:r>
    </w:p>
    <w:p w14:paraId="45E99860" w14:textId="7EF0760B" w:rsidR="00D67BD2" w:rsidRPr="00EA708A" w:rsidRDefault="00CB058E" w:rsidP="00A54A62">
      <w:pPr>
        <w:ind w:firstLine="708"/>
        <w:rPr>
          <w:color w:val="000000" w:themeColor="text1"/>
          <w:lang w:bidi="en-US"/>
        </w:rPr>
      </w:pPr>
      <w:r w:rsidRPr="00EA708A">
        <w:rPr>
          <w:color w:val="000000" w:themeColor="text1"/>
          <w:lang w:bidi="en-US"/>
        </w:rPr>
        <w:t>Neřeší se.</w:t>
      </w:r>
    </w:p>
    <w:p w14:paraId="3B19B432" w14:textId="6422AC6B" w:rsidR="00D67BD2" w:rsidRPr="00EA708A" w:rsidRDefault="00D67BD2" w:rsidP="00D67BD2">
      <w:pPr>
        <w:rPr>
          <w:color w:val="000000" w:themeColor="text1"/>
          <w:lang w:bidi="en-US"/>
        </w:rPr>
      </w:pPr>
    </w:p>
    <w:p w14:paraId="213D5EF0" w14:textId="72C11F7E" w:rsidR="00D67BD2" w:rsidRPr="00EA708A" w:rsidRDefault="00D67BD2" w:rsidP="00630307">
      <w:pPr>
        <w:pStyle w:val="Nadpis3"/>
        <w:numPr>
          <w:ilvl w:val="2"/>
          <w:numId w:val="25"/>
        </w:numPr>
        <w:rPr>
          <w:color w:val="000000" w:themeColor="text1"/>
          <w:lang w:bidi="en-US"/>
        </w:rPr>
      </w:pPr>
      <w:r w:rsidRPr="00EA708A">
        <w:rPr>
          <w:color w:val="000000" w:themeColor="text1"/>
          <w:lang w:bidi="en-US"/>
        </w:rPr>
        <w:t>Ochrana před technickou seismicitou</w:t>
      </w:r>
    </w:p>
    <w:p w14:paraId="75E22533" w14:textId="057A417F" w:rsidR="00D67BD2" w:rsidRPr="00EA708A" w:rsidRDefault="00D67BD2" w:rsidP="00A54A62">
      <w:pPr>
        <w:ind w:firstLine="708"/>
        <w:rPr>
          <w:color w:val="000000" w:themeColor="text1"/>
          <w:lang w:bidi="en-US"/>
        </w:rPr>
      </w:pPr>
      <w:r w:rsidRPr="00EA708A">
        <w:rPr>
          <w:color w:val="000000" w:themeColor="text1"/>
          <w:lang w:bidi="en-US"/>
        </w:rPr>
        <w:t>Neřeší se.</w:t>
      </w:r>
    </w:p>
    <w:p w14:paraId="3E2F4B5A" w14:textId="376A8799" w:rsidR="00D67BD2" w:rsidRPr="00EA708A" w:rsidRDefault="00D67BD2" w:rsidP="00D67BD2">
      <w:pPr>
        <w:rPr>
          <w:color w:val="000000" w:themeColor="text1"/>
          <w:lang w:bidi="en-US"/>
        </w:rPr>
      </w:pPr>
    </w:p>
    <w:p w14:paraId="0CE0D280" w14:textId="06875186" w:rsidR="00D67BD2" w:rsidRPr="00EA708A" w:rsidRDefault="00D67BD2" w:rsidP="00630307">
      <w:pPr>
        <w:pStyle w:val="Nadpis3"/>
        <w:numPr>
          <w:ilvl w:val="2"/>
          <w:numId w:val="25"/>
        </w:numPr>
        <w:rPr>
          <w:color w:val="000000" w:themeColor="text1"/>
          <w:lang w:bidi="en-US"/>
        </w:rPr>
      </w:pPr>
      <w:r w:rsidRPr="00EA708A">
        <w:rPr>
          <w:color w:val="000000" w:themeColor="text1"/>
          <w:lang w:bidi="en-US"/>
        </w:rPr>
        <w:t>Ochrana před hlukem</w:t>
      </w:r>
    </w:p>
    <w:p w14:paraId="2FA92A3C" w14:textId="77411800" w:rsidR="00D67BD2" w:rsidRPr="00EA708A" w:rsidRDefault="00D67BD2" w:rsidP="006D6642">
      <w:pPr>
        <w:ind w:firstLine="708"/>
        <w:rPr>
          <w:color w:val="000000" w:themeColor="text1"/>
          <w:lang w:bidi="en-US"/>
        </w:rPr>
      </w:pPr>
      <w:r w:rsidRPr="00EA708A">
        <w:rPr>
          <w:color w:val="000000" w:themeColor="text1"/>
          <w:lang w:bidi="en-US"/>
        </w:rPr>
        <w:t>Neřeší se. Nepředpokládá se nárůst hlukové zátěže.</w:t>
      </w:r>
    </w:p>
    <w:p w14:paraId="1742C04C" w14:textId="77777777" w:rsidR="004D46AB" w:rsidRPr="00EA708A" w:rsidRDefault="004D46AB" w:rsidP="006D6642">
      <w:pPr>
        <w:ind w:firstLine="708"/>
        <w:rPr>
          <w:color w:val="FF0000"/>
          <w:lang w:bidi="en-US"/>
        </w:rPr>
      </w:pPr>
    </w:p>
    <w:p w14:paraId="520F5F36" w14:textId="18F58F47" w:rsidR="00D67BD2" w:rsidRPr="00DD7A2F" w:rsidRDefault="00D67BD2" w:rsidP="00630307">
      <w:pPr>
        <w:pStyle w:val="Nadpis3"/>
        <w:numPr>
          <w:ilvl w:val="2"/>
          <w:numId w:val="25"/>
        </w:numPr>
        <w:rPr>
          <w:lang w:bidi="en-US"/>
        </w:rPr>
      </w:pPr>
      <w:r w:rsidRPr="00DD7A2F">
        <w:rPr>
          <w:lang w:bidi="en-US"/>
        </w:rPr>
        <w:t>Protipovodňová opatření</w:t>
      </w:r>
    </w:p>
    <w:p w14:paraId="1F866672" w14:textId="4C671925" w:rsidR="00D67BD2" w:rsidRPr="00DD7A2F" w:rsidRDefault="00446CE1" w:rsidP="00A54A62">
      <w:pPr>
        <w:ind w:firstLine="708"/>
        <w:rPr>
          <w:lang w:bidi="en-US"/>
        </w:rPr>
      </w:pPr>
      <w:r w:rsidRPr="00DD7A2F">
        <w:rPr>
          <w:lang w:bidi="en-US"/>
        </w:rPr>
        <w:t>V rámci stavby nejsou navrhována protipovodňová opatření</w:t>
      </w:r>
      <w:r w:rsidR="00D67BD2" w:rsidRPr="00DD7A2F">
        <w:rPr>
          <w:lang w:bidi="en-US"/>
        </w:rPr>
        <w:t>.</w:t>
      </w:r>
      <w:r w:rsidRPr="00DD7A2F">
        <w:rPr>
          <w:lang w:bidi="en-US"/>
        </w:rPr>
        <w:t xml:space="preserve"> </w:t>
      </w:r>
      <w:r w:rsidR="00DD7A2F" w:rsidRPr="00DD7A2F">
        <w:rPr>
          <w:lang w:bidi="en-US"/>
        </w:rPr>
        <w:t>V rámci stavby dojde k nadvýšení spodní hrany mostní konstrukce oproti stávajícímu stavu cca 0,5m</w:t>
      </w:r>
      <w:r w:rsidRPr="00DD7A2F">
        <w:rPr>
          <w:lang w:bidi="en-US"/>
        </w:rPr>
        <w:t>.</w:t>
      </w:r>
    </w:p>
    <w:p w14:paraId="4876595E" w14:textId="7F4F5505" w:rsidR="00D67BD2" w:rsidRPr="00C27055" w:rsidRDefault="00D67BD2" w:rsidP="00D67BD2">
      <w:pPr>
        <w:rPr>
          <w:color w:val="000000" w:themeColor="text1"/>
          <w:highlight w:val="yellow"/>
          <w:lang w:bidi="en-US"/>
        </w:rPr>
      </w:pPr>
    </w:p>
    <w:p w14:paraId="217D93E9" w14:textId="1583DDB6" w:rsidR="00D67BD2" w:rsidRPr="00EA708A" w:rsidRDefault="00D67BD2" w:rsidP="00630307">
      <w:pPr>
        <w:pStyle w:val="Nadpis3"/>
        <w:numPr>
          <w:ilvl w:val="2"/>
          <w:numId w:val="25"/>
        </w:numPr>
        <w:rPr>
          <w:color w:val="000000" w:themeColor="text1"/>
          <w:lang w:bidi="en-US"/>
        </w:rPr>
      </w:pPr>
      <w:r w:rsidRPr="00EA708A">
        <w:rPr>
          <w:color w:val="000000" w:themeColor="text1"/>
          <w:lang w:bidi="en-US"/>
        </w:rPr>
        <w:t>Ostatní účinky – vliv poddolování, výskyt metanu apod.</w:t>
      </w:r>
    </w:p>
    <w:p w14:paraId="7917ABFC" w14:textId="68F8DA80" w:rsidR="00BB3E46" w:rsidRPr="00EA708A" w:rsidRDefault="00D67BD2" w:rsidP="00BB3E46">
      <w:pPr>
        <w:ind w:firstLine="708"/>
        <w:rPr>
          <w:color w:val="000000" w:themeColor="text1"/>
          <w:lang w:bidi="en-US"/>
        </w:rPr>
      </w:pPr>
      <w:r w:rsidRPr="00EA708A">
        <w:rPr>
          <w:color w:val="000000" w:themeColor="text1"/>
          <w:lang w:bidi="en-US"/>
        </w:rPr>
        <w:t>Nepředpokládají se.</w:t>
      </w:r>
    </w:p>
    <w:p w14:paraId="6F2C18BF" w14:textId="09BE48E8" w:rsidR="00D67BD2" w:rsidRPr="00C27055" w:rsidRDefault="00D67BD2" w:rsidP="00D67BD2">
      <w:pPr>
        <w:rPr>
          <w:color w:val="000000" w:themeColor="text1"/>
          <w:highlight w:val="yellow"/>
          <w:lang w:bidi="en-US"/>
        </w:rPr>
      </w:pPr>
    </w:p>
    <w:p w14:paraId="41BE4B35" w14:textId="09178E87" w:rsidR="00341B68" w:rsidRPr="00EA708A" w:rsidRDefault="00D67BD2" w:rsidP="00B77B18">
      <w:pPr>
        <w:pStyle w:val="Nadpis1"/>
      </w:pPr>
      <w:r w:rsidRPr="00EA708A">
        <w:t>PŘIPOJENÍ NA TECHNICKOU INFRASTRUKTURU</w:t>
      </w:r>
    </w:p>
    <w:p w14:paraId="77B70CBF" w14:textId="77777777" w:rsidR="00257C08" w:rsidRPr="00EA708A" w:rsidRDefault="00257C08" w:rsidP="000D3624">
      <w:pPr>
        <w:pStyle w:val="odstavec"/>
        <w:spacing w:after="240"/>
        <w:ind w:left="284" w:right="482" w:firstLine="0"/>
        <w:rPr>
          <w:rFonts w:asciiTheme="minorHAnsi" w:hAnsiTheme="minorHAnsi" w:cstheme="minorHAnsi"/>
          <w:color w:val="000000" w:themeColor="text1"/>
          <w:sz w:val="24"/>
          <w:szCs w:val="24"/>
        </w:rPr>
      </w:pPr>
      <w:r w:rsidRPr="00EA708A">
        <w:rPr>
          <w:rFonts w:asciiTheme="minorHAnsi" w:hAnsiTheme="minorHAnsi" w:cstheme="minorHAnsi"/>
          <w:color w:val="000000" w:themeColor="text1"/>
          <w:sz w:val="24"/>
          <w:szCs w:val="24"/>
        </w:rPr>
        <w:t xml:space="preserve">Stavba není napojena na technickou infrastrukturu. </w:t>
      </w:r>
    </w:p>
    <w:p w14:paraId="7F4EFA39" w14:textId="6B465DDC" w:rsidR="00D67BD2" w:rsidRPr="00EA708A" w:rsidRDefault="00D67BD2" w:rsidP="00B77B18">
      <w:pPr>
        <w:pStyle w:val="Nadpis1"/>
      </w:pPr>
      <w:r w:rsidRPr="00EA708A">
        <w:t>DOPRAVNÍ ŘEŠENÍ</w:t>
      </w:r>
    </w:p>
    <w:p w14:paraId="2A1B0CE7" w14:textId="77777777" w:rsidR="00D67BD2" w:rsidRPr="00EA708A" w:rsidRDefault="00D67BD2" w:rsidP="003643D3">
      <w:pPr>
        <w:pStyle w:val="Odstavecseseznamem"/>
        <w:keepNext/>
        <w:keepLines/>
        <w:spacing w:before="120" w:after="120"/>
        <w:ind w:left="360"/>
        <w:contextualSpacing w:val="0"/>
        <w:outlineLvl w:val="1"/>
        <w:rPr>
          <w:rFonts w:eastAsiaTheme="majorEastAsia" w:cstheme="majorBidi"/>
          <w:b/>
          <w:vanish/>
          <w:color w:val="000000" w:themeColor="text1"/>
          <w:szCs w:val="26"/>
          <w:u w:val="single"/>
          <w:lang w:bidi="en-US"/>
        </w:rPr>
      </w:pPr>
    </w:p>
    <w:p w14:paraId="058BBEBB" w14:textId="5D8610E4" w:rsidR="00D67BD2" w:rsidRPr="00EA708A" w:rsidRDefault="00D67BD2" w:rsidP="00C02348">
      <w:pPr>
        <w:pStyle w:val="Nadpis2"/>
        <w:numPr>
          <w:ilvl w:val="1"/>
          <w:numId w:val="25"/>
        </w:numPr>
        <w:rPr>
          <w:color w:val="000000" w:themeColor="text1"/>
          <w:lang w:bidi="en-US"/>
        </w:rPr>
      </w:pPr>
      <w:r w:rsidRPr="00EA708A">
        <w:rPr>
          <w:color w:val="000000" w:themeColor="text1"/>
          <w:lang w:bidi="en-US"/>
        </w:rPr>
        <w:t>Popis dopravního řešení včetně bezbariérových opatření pro přístupnost a užívání stavby osobami se sníženou schopností pohybu nebo orientace</w:t>
      </w:r>
    </w:p>
    <w:p w14:paraId="6B202491" w14:textId="529AF198" w:rsidR="00D67BD2" w:rsidRPr="00EA708A" w:rsidRDefault="005917E3" w:rsidP="00A54A62">
      <w:pPr>
        <w:ind w:firstLine="360"/>
        <w:rPr>
          <w:color w:val="000000" w:themeColor="text1"/>
          <w:lang w:bidi="en-US"/>
        </w:rPr>
      </w:pPr>
      <w:r w:rsidRPr="00EA708A">
        <w:rPr>
          <w:color w:val="000000" w:themeColor="text1"/>
          <w:lang w:bidi="en-US"/>
        </w:rPr>
        <w:t xml:space="preserve">Realizací rekonstrukce </w:t>
      </w:r>
      <w:r w:rsidR="007C7BA0" w:rsidRPr="00EA708A">
        <w:rPr>
          <w:color w:val="000000" w:themeColor="text1"/>
          <w:lang w:bidi="en-US"/>
        </w:rPr>
        <w:t xml:space="preserve">mostu přes </w:t>
      </w:r>
      <w:proofErr w:type="spellStart"/>
      <w:r w:rsidR="00EA708A" w:rsidRPr="00EA708A">
        <w:rPr>
          <w:color w:val="000000" w:themeColor="text1"/>
          <w:lang w:bidi="en-US"/>
        </w:rPr>
        <w:t>Volfířovský</w:t>
      </w:r>
      <w:proofErr w:type="spellEnd"/>
      <w:r w:rsidR="00EA708A" w:rsidRPr="00EA708A">
        <w:rPr>
          <w:color w:val="000000" w:themeColor="text1"/>
          <w:lang w:bidi="en-US"/>
        </w:rPr>
        <w:t xml:space="preserve"> potok</w:t>
      </w:r>
      <w:r w:rsidR="00D96AA7" w:rsidRPr="00EA708A">
        <w:rPr>
          <w:color w:val="000000" w:themeColor="text1"/>
          <w:lang w:bidi="en-US"/>
        </w:rPr>
        <w:t xml:space="preserve"> </w:t>
      </w:r>
      <w:r w:rsidRPr="00EA708A">
        <w:rPr>
          <w:color w:val="000000" w:themeColor="text1"/>
          <w:lang w:bidi="en-US"/>
        </w:rPr>
        <w:t xml:space="preserve">nedojde ke změně dopravního řešení. </w:t>
      </w:r>
    </w:p>
    <w:p w14:paraId="69819F1F" w14:textId="77777777" w:rsidR="007174B5" w:rsidRPr="00EA708A" w:rsidRDefault="007174B5" w:rsidP="00D67BD2">
      <w:pPr>
        <w:rPr>
          <w:color w:val="000000" w:themeColor="text1"/>
          <w:lang w:bidi="en-US"/>
        </w:rPr>
      </w:pPr>
    </w:p>
    <w:p w14:paraId="22E5180B" w14:textId="369CF191" w:rsidR="00D67BD2" w:rsidRPr="00EA708A" w:rsidRDefault="007174B5" w:rsidP="00C02348">
      <w:pPr>
        <w:pStyle w:val="Nadpis2"/>
        <w:numPr>
          <w:ilvl w:val="1"/>
          <w:numId w:val="25"/>
        </w:numPr>
        <w:rPr>
          <w:color w:val="000000" w:themeColor="text1"/>
          <w:lang w:bidi="en-US"/>
        </w:rPr>
      </w:pPr>
      <w:r w:rsidRPr="00EA708A">
        <w:rPr>
          <w:color w:val="000000" w:themeColor="text1"/>
          <w:lang w:bidi="en-US"/>
        </w:rPr>
        <w:lastRenderedPageBreak/>
        <w:t>Napojení území na stávající dopravní infrastrukturu</w:t>
      </w:r>
    </w:p>
    <w:p w14:paraId="3DEC21BD" w14:textId="1BBA82DA" w:rsidR="007174B5" w:rsidRPr="00EA708A" w:rsidRDefault="007174B5" w:rsidP="00A54A62">
      <w:pPr>
        <w:ind w:firstLine="360"/>
        <w:rPr>
          <w:color w:val="000000" w:themeColor="text1"/>
          <w:lang w:bidi="en-US"/>
        </w:rPr>
      </w:pPr>
      <w:r w:rsidRPr="00EA708A">
        <w:rPr>
          <w:color w:val="000000" w:themeColor="text1"/>
          <w:lang w:bidi="en-US"/>
        </w:rPr>
        <w:t>Je popsáno výše.</w:t>
      </w:r>
    </w:p>
    <w:p w14:paraId="5D3AAE40" w14:textId="2F3BAAE9" w:rsidR="007174B5" w:rsidRPr="00EA708A" w:rsidRDefault="007174B5" w:rsidP="007174B5">
      <w:pPr>
        <w:rPr>
          <w:color w:val="000000" w:themeColor="text1"/>
          <w:lang w:bidi="en-US"/>
        </w:rPr>
      </w:pPr>
    </w:p>
    <w:p w14:paraId="1F18886F" w14:textId="7A660389" w:rsidR="007174B5" w:rsidRPr="00EA708A" w:rsidRDefault="007174B5" w:rsidP="00C02348">
      <w:pPr>
        <w:pStyle w:val="Nadpis2"/>
        <w:numPr>
          <w:ilvl w:val="1"/>
          <w:numId w:val="25"/>
        </w:numPr>
        <w:rPr>
          <w:color w:val="000000" w:themeColor="text1"/>
          <w:lang w:bidi="en-US"/>
        </w:rPr>
      </w:pPr>
      <w:r w:rsidRPr="00EA708A">
        <w:rPr>
          <w:color w:val="000000" w:themeColor="text1"/>
          <w:lang w:bidi="en-US"/>
        </w:rPr>
        <w:t>Doprava v klidu</w:t>
      </w:r>
    </w:p>
    <w:p w14:paraId="60E8EC86" w14:textId="6280DC78" w:rsidR="007174B5" w:rsidRPr="00EA708A" w:rsidRDefault="007174B5" w:rsidP="00A54A62">
      <w:pPr>
        <w:ind w:firstLine="360"/>
        <w:rPr>
          <w:color w:val="000000" w:themeColor="text1"/>
          <w:lang w:bidi="en-US"/>
        </w:rPr>
      </w:pPr>
      <w:r w:rsidRPr="00EA708A">
        <w:rPr>
          <w:color w:val="000000" w:themeColor="text1"/>
          <w:lang w:bidi="en-US"/>
        </w:rPr>
        <w:t>Neřeší se.</w:t>
      </w:r>
    </w:p>
    <w:p w14:paraId="0496D19F" w14:textId="28F47510" w:rsidR="007174B5" w:rsidRPr="00EA708A" w:rsidRDefault="007174B5" w:rsidP="007174B5">
      <w:pPr>
        <w:rPr>
          <w:color w:val="000000" w:themeColor="text1"/>
          <w:lang w:bidi="en-US"/>
        </w:rPr>
      </w:pPr>
    </w:p>
    <w:p w14:paraId="453BB869" w14:textId="0A14B768" w:rsidR="007174B5" w:rsidRPr="00EA708A" w:rsidRDefault="007174B5" w:rsidP="00C02348">
      <w:pPr>
        <w:pStyle w:val="Nadpis2"/>
        <w:numPr>
          <w:ilvl w:val="1"/>
          <w:numId w:val="25"/>
        </w:numPr>
        <w:rPr>
          <w:color w:val="000000" w:themeColor="text1"/>
          <w:lang w:bidi="en-US"/>
        </w:rPr>
      </w:pPr>
      <w:r w:rsidRPr="00EA708A">
        <w:rPr>
          <w:color w:val="000000" w:themeColor="text1"/>
          <w:lang w:bidi="en-US"/>
        </w:rPr>
        <w:t>Pěší a cyklistické stezky</w:t>
      </w:r>
    </w:p>
    <w:p w14:paraId="57CCC228" w14:textId="138B44D0" w:rsidR="007174B5" w:rsidRPr="00EA708A" w:rsidRDefault="007174B5" w:rsidP="00A54A62">
      <w:pPr>
        <w:ind w:firstLine="360"/>
        <w:rPr>
          <w:color w:val="000000" w:themeColor="text1"/>
          <w:lang w:bidi="en-US"/>
        </w:rPr>
      </w:pPr>
      <w:r w:rsidRPr="00EA708A">
        <w:rPr>
          <w:color w:val="000000" w:themeColor="text1"/>
          <w:lang w:bidi="en-US"/>
        </w:rPr>
        <w:t>Neřeší se.</w:t>
      </w:r>
    </w:p>
    <w:p w14:paraId="60DBA578" w14:textId="6567D87D" w:rsidR="007174B5" w:rsidRPr="00C27055" w:rsidRDefault="007174B5" w:rsidP="007174B5">
      <w:pPr>
        <w:rPr>
          <w:color w:val="FF0000"/>
          <w:highlight w:val="yellow"/>
          <w:lang w:bidi="en-US"/>
        </w:rPr>
      </w:pPr>
    </w:p>
    <w:p w14:paraId="5BE922D4" w14:textId="2E30A9EE" w:rsidR="007174B5" w:rsidRPr="00DD7A2F" w:rsidRDefault="007174B5" w:rsidP="00B77B18">
      <w:pPr>
        <w:pStyle w:val="Nadpis1"/>
      </w:pPr>
      <w:r w:rsidRPr="00DD7A2F">
        <w:t>ŘEŠENÍ VEGETACE A SOUVISEJÍCÍCH TERÉNNÍCH ÚPRAV</w:t>
      </w:r>
    </w:p>
    <w:p w14:paraId="59DBD589" w14:textId="77777777" w:rsidR="007174B5" w:rsidRPr="00DD7A2F" w:rsidRDefault="007174B5" w:rsidP="00C02348">
      <w:pPr>
        <w:pStyle w:val="Odstavecseseznamem"/>
        <w:keepNext/>
        <w:keepLines/>
        <w:spacing w:before="120" w:after="120"/>
        <w:ind w:left="360"/>
        <w:contextualSpacing w:val="0"/>
        <w:outlineLvl w:val="1"/>
        <w:rPr>
          <w:rFonts w:eastAsiaTheme="majorEastAsia" w:cstheme="majorBidi"/>
          <w:b/>
          <w:vanish/>
          <w:szCs w:val="26"/>
          <w:u w:val="single"/>
          <w:lang w:bidi="en-US"/>
        </w:rPr>
      </w:pPr>
    </w:p>
    <w:p w14:paraId="1BF3DB84" w14:textId="65AE26C8" w:rsidR="007174B5" w:rsidRPr="00DD7A2F" w:rsidRDefault="007174B5" w:rsidP="00C02348">
      <w:pPr>
        <w:pStyle w:val="Nadpis2"/>
        <w:numPr>
          <w:ilvl w:val="1"/>
          <w:numId w:val="25"/>
        </w:numPr>
        <w:rPr>
          <w:lang w:bidi="en-US"/>
        </w:rPr>
      </w:pPr>
      <w:r w:rsidRPr="00DD7A2F">
        <w:rPr>
          <w:lang w:bidi="en-US"/>
        </w:rPr>
        <w:t>Terénní úpravy</w:t>
      </w:r>
    </w:p>
    <w:p w14:paraId="43871947" w14:textId="6D4B3C7E" w:rsidR="007174B5" w:rsidRPr="00F65865" w:rsidRDefault="00FF506B" w:rsidP="005869D0">
      <w:pPr>
        <w:ind w:firstLine="360"/>
        <w:jc w:val="both"/>
        <w:rPr>
          <w:lang w:bidi="en-US"/>
        </w:rPr>
      </w:pPr>
      <w:r w:rsidRPr="00F65865">
        <w:rPr>
          <w:lang w:bidi="en-US"/>
        </w:rPr>
        <w:t>V</w:t>
      </w:r>
      <w:r w:rsidR="00E05AAD" w:rsidRPr="00F65865">
        <w:rPr>
          <w:lang w:bidi="en-US"/>
        </w:rPr>
        <w:t> </w:t>
      </w:r>
      <w:r w:rsidRPr="00F65865">
        <w:rPr>
          <w:lang w:bidi="en-US"/>
        </w:rPr>
        <w:t>rámci</w:t>
      </w:r>
      <w:r w:rsidR="00E05AAD" w:rsidRPr="00F65865">
        <w:rPr>
          <w:lang w:bidi="en-US"/>
        </w:rPr>
        <w:t xml:space="preserve"> </w:t>
      </w:r>
      <w:r w:rsidR="00F65865" w:rsidRPr="00F65865">
        <w:rPr>
          <w:lang w:bidi="en-US"/>
        </w:rPr>
        <w:t>rekonstrukce mostní konstrukce se nepočítá s rozsáhlými terénními úpravami. Okolí stavby bude po dokončení uvedeno do původního stavu. Nezpevněné plochy kolem mostní konstrukce budou osety travním semenem. V rámci rekonstrukce se nepočítá se stavebními úprav</w:t>
      </w:r>
      <w:r w:rsidR="00763B91">
        <w:rPr>
          <w:lang w:bidi="en-US"/>
        </w:rPr>
        <w:t>a</w:t>
      </w:r>
      <w:r w:rsidR="00F65865" w:rsidRPr="00F65865">
        <w:rPr>
          <w:lang w:bidi="en-US"/>
        </w:rPr>
        <w:t>mi koryta potoku</w:t>
      </w:r>
      <w:r w:rsidR="00DA1421" w:rsidRPr="00F65865">
        <w:rPr>
          <w:color w:val="000000" w:themeColor="text1"/>
          <w:lang w:bidi="en-US"/>
        </w:rPr>
        <w:t>.</w:t>
      </w:r>
    </w:p>
    <w:p w14:paraId="5B1347E2" w14:textId="5491CB77" w:rsidR="007174B5" w:rsidRPr="00EA708A" w:rsidRDefault="007174B5" w:rsidP="00C02348">
      <w:pPr>
        <w:pStyle w:val="Nadpis2"/>
        <w:numPr>
          <w:ilvl w:val="1"/>
          <w:numId w:val="25"/>
        </w:numPr>
        <w:rPr>
          <w:color w:val="000000" w:themeColor="text1"/>
          <w:lang w:bidi="en-US"/>
        </w:rPr>
      </w:pPr>
      <w:r w:rsidRPr="00EA708A">
        <w:rPr>
          <w:color w:val="000000" w:themeColor="text1"/>
          <w:lang w:bidi="en-US"/>
        </w:rPr>
        <w:t>Použité vegetační prvky</w:t>
      </w:r>
    </w:p>
    <w:p w14:paraId="4E76EF76" w14:textId="32A3A9F8" w:rsidR="00034AFD" w:rsidRPr="00EA708A" w:rsidRDefault="007174B5" w:rsidP="004C2749">
      <w:pPr>
        <w:ind w:firstLine="360"/>
        <w:jc w:val="both"/>
        <w:rPr>
          <w:color w:val="000000" w:themeColor="text1"/>
          <w:lang w:bidi="en-US"/>
        </w:rPr>
      </w:pPr>
      <w:r w:rsidRPr="00EA708A">
        <w:rPr>
          <w:color w:val="000000" w:themeColor="text1"/>
          <w:lang w:bidi="en-US"/>
        </w:rPr>
        <w:t xml:space="preserve">Všechny nezpevněné plochy dotčené stavbou a všechny rekultivované plochy budou </w:t>
      </w:r>
      <w:r w:rsidR="00034AFD" w:rsidRPr="00EA708A">
        <w:rPr>
          <w:color w:val="000000" w:themeColor="text1"/>
          <w:lang w:bidi="en-US"/>
        </w:rPr>
        <w:t xml:space="preserve">po ukončení stavebních prací </w:t>
      </w:r>
      <w:proofErr w:type="spellStart"/>
      <w:r w:rsidR="00034AFD" w:rsidRPr="00EA708A">
        <w:rPr>
          <w:color w:val="000000" w:themeColor="text1"/>
          <w:lang w:bidi="en-US"/>
        </w:rPr>
        <w:t>ohumusovány</w:t>
      </w:r>
      <w:proofErr w:type="spellEnd"/>
      <w:r w:rsidR="00034AFD" w:rsidRPr="00EA708A">
        <w:rPr>
          <w:color w:val="000000" w:themeColor="text1"/>
          <w:lang w:bidi="en-US"/>
        </w:rPr>
        <w:t xml:space="preserve"> vhodným travním semenem.</w:t>
      </w:r>
    </w:p>
    <w:p w14:paraId="3A9FA545" w14:textId="055970B3" w:rsidR="00034AFD" w:rsidRPr="00EA708A" w:rsidRDefault="00034AFD" w:rsidP="00C02348">
      <w:pPr>
        <w:pStyle w:val="Nadpis2"/>
        <w:numPr>
          <w:ilvl w:val="1"/>
          <w:numId w:val="25"/>
        </w:numPr>
        <w:rPr>
          <w:color w:val="000000" w:themeColor="text1"/>
          <w:lang w:bidi="en-US"/>
        </w:rPr>
      </w:pPr>
      <w:r w:rsidRPr="00EA708A">
        <w:rPr>
          <w:color w:val="000000" w:themeColor="text1"/>
          <w:lang w:bidi="en-US"/>
        </w:rPr>
        <w:t>Biotechnická, protierozní patření</w:t>
      </w:r>
    </w:p>
    <w:p w14:paraId="53453B4C" w14:textId="5B358B4D" w:rsidR="00034AFD" w:rsidRPr="00EA708A" w:rsidRDefault="00034AFD" w:rsidP="00A54A62">
      <w:pPr>
        <w:ind w:firstLine="360"/>
        <w:rPr>
          <w:color w:val="000000" w:themeColor="text1"/>
          <w:lang w:bidi="en-US"/>
        </w:rPr>
      </w:pPr>
      <w:r w:rsidRPr="00EA708A">
        <w:rPr>
          <w:color w:val="000000" w:themeColor="text1"/>
          <w:lang w:bidi="en-US"/>
        </w:rPr>
        <w:t>Neřeší se.</w:t>
      </w:r>
    </w:p>
    <w:p w14:paraId="31EE5F9A" w14:textId="6ACD9DF5" w:rsidR="00240687" w:rsidRPr="00C27055" w:rsidRDefault="00240687" w:rsidP="004B1D28">
      <w:pPr>
        <w:jc w:val="both"/>
        <w:rPr>
          <w:color w:val="FF0000"/>
          <w:highlight w:val="yellow"/>
          <w:lang w:bidi="en-US"/>
        </w:rPr>
      </w:pPr>
    </w:p>
    <w:p w14:paraId="6D31AFDF" w14:textId="4B9D1E2D" w:rsidR="00034AFD" w:rsidRPr="00EA708A" w:rsidRDefault="00034AFD" w:rsidP="00B77B18">
      <w:pPr>
        <w:pStyle w:val="Nadpis1"/>
      </w:pPr>
      <w:r w:rsidRPr="00EA708A">
        <w:t>POPIS VLIVŮ STAVBY NA ŽIVOTNÍ PROSTŘEDÍ A JEHO OCHRANA</w:t>
      </w:r>
    </w:p>
    <w:p w14:paraId="28A242EA" w14:textId="77777777" w:rsidR="00034AFD" w:rsidRPr="00EA708A" w:rsidRDefault="00034AFD" w:rsidP="00C02348">
      <w:pPr>
        <w:pStyle w:val="Odstavecseseznamem"/>
        <w:keepNext/>
        <w:keepLines/>
        <w:spacing w:before="120" w:after="120"/>
        <w:ind w:left="360"/>
        <w:contextualSpacing w:val="0"/>
        <w:outlineLvl w:val="1"/>
        <w:rPr>
          <w:rFonts w:eastAsiaTheme="majorEastAsia" w:cstheme="majorBidi"/>
          <w:b/>
          <w:vanish/>
          <w:color w:val="000000" w:themeColor="text1"/>
          <w:szCs w:val="26"/>
          <w:u w:val="single"/>
          <w:lang w:bidi="en-US"/>
        </w:rPr>
      </w:pPr>
    </w:p>
    <w:p w14:paraId="659B88C0" w14:textId="5073201F" w:rsidR="00034AFD" w:rsidRPr="00EA708A" w:rsidRDefault="00034AFD" w:rsidP="00C02348">
      <w:pPr>
        <w:pStyle w:val="Nadpis2"/>
        <w:numPr>
          <w:ilvl w:val="1"/>
          <w:numId w:val="25"/>
        </w:numPr>
        <w:rPr>
          <w:color w:val="000000" w:themeColor="text1"/>
          <w:lang w:bidi="en-US"/>
        </w:rPr>
      </w:pPr>
      <w:r w:rsidRPr="00EA708A">
        <w:rPr>
          <w:color w:val="000000" w:themeColor="text1"/>
          <w:lang w:bidi="en-US"/>
        </w:rPr>
        <w:t>Vliv na životní prostředí, ovzduší, hluk, voda a půda</w:t>
      </w:r>
    </w:p>
    <w:p w14:paraId="6BA433EE" w14:textId="359988A2" w:rsidR="00034AFD" w:rsidRPr="00EA708A" w:rsidRDefault="00034AFD" w:rsidP="00A54A62">
      <w:pPr>
        <w:ind w:firstLine="360"/>
        <w:jc w:val="both"/>
        <w:rPr>
          <w:color w:val="000000" w:themeColor="text1"/>
          <w:lang w:bidi="en-US"/>
        </w:rPr>
      </w:pPr>
      <w:r w:rsidRPr="00EA708A">
        <w:rPr>
          <w:color w:val="000000" w:themeColor="text1"/>
          <w:lang w:bidi="en-US"/>
        </w:rPr>
        <w:t>Realizace stavby bude bez negativního vlivu na životní prostředí. Nedojde ke zvýšení hlukové ani emisní zátěže na okolí. Zemními pracemi nebude ovlivněn režim podzemních vod. Nakládání s odpady nepřesáhne rámec běžných staveb.</w:t>
      </w:r>
    </w:p>
    <w:p w14:paraId="5E1B7E46" w14:textId="5FC831F3" w:rsidR="00034AFD" w:rsidRPr="00EA708A" w:rsidRDefault="00034AFD" w:rsidP="002443F8">
      <w:pPr>
        <w:jc w:val="both"/>
        <w:rPr>
          <w:color w:val="FF0000"/>
          <w:lang w:bidi="en-US"/>
        </w:rPr>
      </w:pPr>
    </w:p>
    <w:p w14:paraId="1E310E0C" w14:textId="2E8CA3BB" w:rsidR="00034AFD" w:rsidRPr="00EA708A" w:rsidRDefault="00034AFD" w:rsidP="002443F8">
      <w:pPr>
        <w:pStyle w:val="Nadpis2"/>
        <w:numPr>
          <w:ilvl w:val="1"/>
          <w:numId w:val="25"/>
        </w:numPr>
        <w:rPr>
          <w:color w:val="000000" w:themeColor="text1"/>
          <w:lang w:bidi="en-US"/>
        </w:rPr>
      </w:pPr>
      <w:r w:rsidRPr="00EA708A">
        <w:rPr>
          <w:color w:val="000000" w:themeColor="text1"/>
          <w:lang w:bidi="en-US"/>
        </w:rPr>
        <w:t>Vliv na přírodu a krajinu – ochrana dřevin, ochrana památných stromů, ochrana rostlin a živočichů, zachování ekologických funkcí a vazeb v krajině apod.</w:t>
      </w:r>
    </w:p>
    <w:p w14:paraId="6471FE7E" w14:textId="3AA4F441" w:rsidR="00034AFD" w:rsidRPr="00EA708A" w:rsidRDefault="00034AFD" w:rsidP="00A54A62">
      <w:pPr>
        <w:ind w:firstLine="360"/>
        <w:rPr>
          <w:color w:val="000000" w:themeColor="text1"/>
          <w:lang w:bidi="en-US"/>
        </w:rPr>
      </w:pPr>
      <w:r w:rsidRPr="00EA708A">
        <w:rPr>
          <w:color w:val="000000" w:themeColor="text1"/>
          <w:lang w:bidi="en-US"/>
        </w:rPr>
        <w:t>Realizace stavby bude bez negativního vlivu na ochranu přírody a krajiny.</w:t>
      </w:r>
    </w:p>
    <w:p w14:paraId="653B45A4" w14:textId="2DEB913A" w:rsidR="00034AFD" w:rsidRPr="00C27055" w:rsidRDefault="00034AFD" w:rsidP="00034AFD">
      <w:pPr>
        <w:rPr>
          <w:color w:val="000000" w:themeColor="text1"/>
          <w:highlight w:val="yellow"/>
          <w:lang w:bidi="en-US"/>
        </w:rPr>
      </w:pPr>
    </w:p>
    <w:p w14:paraId="5CFBECAA" w14:textId="4C0679BE" w:rsidR="008C5269" w:rsidRPr="007E75D0" w:rsidRDefault="00034AFD" w:rsidP="00B77B18">
      <w:pPr>
        <w:pStyle w:val="Nadpis1"/>
      </w:pPr>
      <w:r w:rsidRPr="007E75D0">
        <w:lastRenderedPageBreak/>
        <w:t xml:space="preserve"> OCHRANA OBYVATELSTVA</w:t>
      </w:r>
    </w:p>
    <w:p w14:paraId="2A1CC7D5" w14:textId="6DC25DCB" w:rsidR="00AF5E21" w:rsidRDefault="00A37254" w:rsidP="005B5FD6">
      <w:pPr>
        <w:ind w:firstLine="360"/>
        <w:jc w:val="both"/>
        <w:rPr>
          <w:rFonts w:eastAsia="Calibri"/>
          <w:noProof/>
          <w:color w:val="000000" w:themeColor="text1"/>
        </w:rPr>
      </w:pPr>
      <w:r w:rsidRPr="007E75D0">
        <w:rPr>
          <w:color w:val="000000" w:themeColor="text1"/>
        </w:rPr>
        <w:t>Realizací stavby nedojde ke zvýšení hlukové a emisní zátěže, po dokončení stavby nedojde k navýšení intenzity dopravy</w:t>
      </w:r>
      <w:r w:rsidR="00D7385F" w:rsidRPr="007E75D0">
        <w:rPr>
          <w:color w:val="000000" w:themeColor="text1"/>
        </w:rPr>
        <w:t>.</w:t>
      </w:r>
      <w:r w:rsidRPr="007E75D0">
        <w:rPr>
          <w:color w:val="000000" w:themeColor="text1"/>
        </w:rPr>
        <w:t xml:space="preserve"> </w:t>
      </w:r>
      <w:r w:rsidR="00D7385F" w:rsidRPr="007E75D0">
        <w:rPr>
          <w:color w:val="000000" w:themeColor="text1"/>
        </w:rPr>
        <w:t>R</w:t>
      </w:r>
      <w:r w:rsidRPr="007E75D0">
        <w:rPr>
          <w:color w:val="000000" w:themeColor="text1"/>
        </w:rPr>
        <w:t>ealizace nového krytu naopak předpokládá pokles hlukové i emisní zátěže na okolí. Při realizaci stavebních prací se musí dbát na minimalizaci prašnosti a hlučnosti v okolí stavby. Při realizaci musí být zajištěno, aby nedocházelo k</w:t>
      </w:r>
      <w:r w:rsidR="005B5FD6" w:rsidRPr="007E75D0">
        <w:rPr>
          <w:color w:val="000000" w:themeColor="text1"/>
        </w:rPr>
        <w:t>e</w:t>
      </w:r>
      <w:r w:rsidRPr="007E75D0">
        <w:rPr>
          <w:color w:val="000000" w:themeColor="text1"/>
        </w:rPr>
        <w:t xml:space="preserve"> znečišťování prostředí. Práce provádět v denních hodinách, max. do 20.00 hodin. </w:t>
      </w:r>
      <w:r w:rsidRPr="007E75D0">
        <w:rPr>
          <w:rFonts w:eastAsia="Calibri"/>
          <w:color w:val="000000" w:themeColor="text1"/>
        </w:rPr>
        <w:t xml:space="preserve">Během </w:t>
      </w:r>
      <w:r w:rsidRPr="007E75D0">
        <w:rPr>
          <w:color w:val="000000" w:themeColor="text1"/>
        </w:rPr>
        <w:t>realizace stavby bude staveniště v nutných situacích a současně pro potřeby stavby přístupné</w:t>
      </w:r>
      <w:r w:rsidRPr="007E75D0">
        <w:rPr>
          <w:rFonts w:eastAsia="Calibri"/>
          <w:color w:val="000000" w:themeColor="text1"/>
        </w:rPr>
        <w:t xml:space="preserve"> v celé délce.</w:t>
      </w:r>
      <w:r w:rsidRPr="007E75D0">
        <w:rPr>
          <w:rFonts w:eastAsia="Calibri"/>
          <w:noProof/>
          <w:color w:val="000000" w:themeColor="text1"/>
        </w:rPr>
        <w:t xml:space="preserve"> </w:t>
      </w:r>
    </w:p>
    <w:p w14:paraId="54951D1F" w14:textId="778B0926" w:rsidR="00F72903" w:rsidRDefault="00F72903" w:rsidP="005B5FD6">
      <w:pPr>
        <w:ind w:firstLine="360"/>
        <w:jc w:val="both"/>
        <w:rPr>
          <w:rFonts w:eastAsia="Calibri"/>
          <w:noProof/>
          <w:color w:val="000000" w:themeColor="text1"/>
        </w:rPr>
      </w:pPr>
    </w:p>
    <w:p w14:paraId="2BEADD4F" w14:textId="77777777" w:rsidR="00F72903" w:rsidRPr="007E75D0" w:rsidRDefault="00F72903" w:rsidP="005B5FD6">
      <w:pPr>
        <w:ind w:firstLine="360"/>
        <w:jc w:val="both"/>
        <w:rPr>
          <w:rFonts w:eastAsia="Calibri"/>
          <w:noProof/>
          <w:color w:val="000000" w:themeColor="text1"/>
        </w:rPr>
      </w:pPr>
    </w:p>
    <w:p w14:paraId="0A78CA26" w14:textId="24254807" w:rsidR="00240687" w:rsidRPr="00F65865" w:rsidRDefault="00AF5E21" w:rsidP="00B77B18">
      <w:pPr>
        <w:pStyle w:val="Nadpis1"/>
      </w:pPr>
      <w:r w:rsidRPr="00F65865">
        <w:t>Zásady organizace výstavby</w:t>
      </w:r>
    </w:p>
    <w:p w14:paraId="3B3A281E" w14:textId="77777777" w:rsidR="00AF5E21" w:rsidRPr="00C27055" w:rsidRDefault="00AF5E21" w:rsidP="00AF5E21">
      <w:pPr>
        <w:rPr>
          <w:color w:val="000000" w:themeColor="text1"/>
          <w:highlight w:val="yellow"/>
          <w:lang w:bidi="en-US"/>
        </w:rPr>
      </w:pPr>
    </w:p>
    <w:p w14:paraId="53FE4B81"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60D70E05"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357AE081"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0FCE94DA"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117BB618"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38AD5BF7"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4157115F"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3BDCB3DA" w14:textId="77777777" w:rsidR="00915754" w:rsidRPr="00C27055" w:rsidRDefault="00915754" w:rsidP="00915754">
      <w:pPr>
        <w:pStyle w:val="Odstavecseseznamem"/>
        <w:keepNext/>
        <w:keepLines/>
        <w:numPr>
          <w:ilvl w:val="0"/>
          <w:numId w:val="41"/>
        </w:numPr>
        <w:spacing w:before="120" w:after="120"/>
        <w:contextualSpacing w:val="0"/>
        <w:outlineLvl w:val="1"/>
        <w:rPr>
          <w:rFonts w:eastAsiaTheme="majorEastAsia" w:cstheme="majorBidi"/>
          <w:b/>
          <w:vanish/>
          <w:color w:val="000000" w:themeColor="text1"/>
          <w:szCs w:val="26"/>
          <w:highlight w:val="yellow"/>
          <w:u w:val="single"/>
        </w:rPr>
      </w:pPr>
    </w:p>
    <w:p w14:paraId="3126F59D" w14:textId="44423AF5" w:rsidR="00AF5E21" w:rsidRPr="00FF5890" w:rsidRDefault="00AF5E21" w:rsidP="00915754">
      <w:pPr>
        <w:pStyle w:val="Nadpis2"/>
        <w:numPr>
          <w:ilvl w:val="1"/>
          <w:numId w:val="41"/>
        </w:numPr>
        <w:rPr>
          <w:color w:val="000000" w:themeColor="text1"/>
        </w:rPr>
      </w:pPr>
      <w:r w:rsidRPr="00FF5890">
        <w:rPr>
          <w:color w:val="000000" w:themeColor="text1"/>
        </w:rPr>
        <w:t>Potřeby a spotřeby rozhodujících medií a hmot, jejich zajištění</w:t>
      </w:r>
    </w:p>
    <w:p w14:paraId="3EA95E21" w14:textId="26AEEA6D" w:rsidR="00AF5E21" w:rsidRPr="00FF5890" w:rsidRDefault="00AF5E21" w:rsidP="00060A82">
      <w:pPr>
        <w:ind w:firstLine="708"/>
        <w:rPr>
          <w:rFonts w:cstheme="minorHAnsi"/>
          <w:color w:val="000000" w:themeColor="text1"/>
          <w:szCs w:val="24"/>
        </w:rPr>
      </w:pPr>
      <w:r w:rsidRPr="00FF5890">
        <w:rPr>
          <w:rFonts w:cstheme="minorHAnsi"/>
          <w:color w:val="000000" w:themeColor="text1"/>
          <w:szCs w:val="24"/>
        </w:rPr>
        <w:t>Napojení na zdroje je v kompetenci zhotovitele stavby, který je zajistí z vlastních zdrojů nebo se</w:t>
      </w:r>
      <w:r w:rsidR="00D42AA6" w:rsidRPr="00FF5890">
        <w:rPr>
          <w:rFonts w:cstheme="minorHAnsi"/>
          <w:color w:val="000000" w:themeColor="text1"/>
          <w:szCs w:val="24"/>
        </w:rPr>
        <w:t xml:space="preserve"> </w:t>
      </w:r>
      <w:r w:rsidRPr="00FF5890">
        <w:rPr>
          <w:rFonts w:cstheme="minorHAnsi"/>
          <w:color w:val="000000" w:themeColor="text1"/>
          <w:szCs w:val="24"/>
        </w:rPr>
        <w:t>připojí na stávající infrastrukturu po dohodě s dotčenými orgány.</w:t>
      </w:r>
    </w:p>
    <w:p w14:paraId="028CE684" w14:textId="77777777" w:rsidR="00AF5E21" w:rsidRPr="00C27055" w:rsidRDefault="00AF5E21" w:rsidP="00AF5E21">
      <w:pPr>
        <w:pStyle w:val="cc"/>
        <w:shd w:val="clear" w:color="auto" w:fill="FFFFFF"/>
        <w:spacing w:before="0" w:beforeAutospacing="0" w:after="0" w:afterAutospacing="0"/>
        <w:ind w:left="360"/>
        <w:jc w:val="both"/>
        <w:rPr>
          <w:rFonts w:ascii="Tahoma" w:hAnsi="Tahoma" w:cs="Tahoma"/>
          <w:b/>
          <w:color w:val="000000" w:themeColor="text1"/>
          <w:sz w:val="24"/>
          <w:highlight w:val="yellow"/>
        </w:rPr>
      </w:pPr>
    </w:p>
    <w:p w14:paraId="72741737" w14:textId="77777777" w:rsidR="00AF5E21" w:rsidRPr="00FF5890" w:rsidRDefault="00AF5E21" w:rsidP="008C5269">
      <w:pPr>
        <w:pStyle w:val="Nadpis2"/>
        <w:rPr>
          <w:color w:val="000000" w:themeColor="text1"/>
        </w:rPr>
      </w:pPr>
      <w:r w:rsidRPr="00FF5890">
        <w:rPr>
          <w:color w:val="000000" w:themeColor="text1"/>
        </w:rPr>
        <w:t>Odvodnění staveniště</w:t>
      </w:r>
    </w:p>
    <w:p w14:paraId="6AAB7AD6" w14:textId="1B08B409" w:rsidR="00AF5E21" w:rsidRPr="00FF5890" w:rsidRDefault="00AF5E21" w:rsidP="00060A82">
      <w:pPr>
        <w:ind w:firstLine="708"/>
        <w:jc w:val="both"/>
        <w:rPr>
          <w:rFonts w:eastAsia="Calibri" w:cstheme="minorHAnsi"/>
          <w:color w:val="000000" w:themeColor="text1"/>
          <w:szCs w:val="24"/>
        </w:rPr>
      </w:pPr>
      <w:r w:rsidRPr="00FF5890">
        <w:rPr>
          <w:rFonts w:eastAsia="Calibri" w:cstheme="minorHAnsi"/>
          <w:color w:val="000000" w:themeColor="text1"/>
          <w:szCs w:val="24"/>
        </w:rPr>
        <w:t xml:space="preserve">Odvodnění staveniště bude prováděno terénními úpravami nebo čerpáním vody </w:t>
      </w:r>
      <w:r w:rsidR="00D7385F" w:rsidRPr="00FF5890">
        <w:rPr>
          <w:rFonts w:eastAsia="Calibri" w:cstheme="minorHAnsi"/>
          <w:color w:val="000000" w:themeColor="text1"/>
          <w:szCs w:val="24"/>
        </w:rPr>
        <w:t>dle</w:t>
      </w:r>
      <w:r w:rsidRPr="00FF5890">
        <w:rPr>
          <w:rFonts w:eastAsia="Calibri" w:cstheme="minorHAnsi"/>
          <w:color w:val="000000" w:themeColor="text1"/>
          <w:szCs w:val="24"/>
        </w:rPr>
        <w:t xml:space="preserve"> potřeby.</w:t>
      </w:r>
    </w:p>
    <w:p w14:paraId="4F945D33" w14:textId="77777777" w:rsidR="00AF5E21" w:rsidRPr="00C27055" w:rsidRDefault="00AF5E21" w:rsidP="00AF5E21">
      <w:pPr>
        <w:pStyle w:val="cc"/>
        <w:shd w:val="clear" w:color="auto" w:fill="FFFFFF"/>
        <w:spacing w:before="0" w:beforeAutospacing="0" w:after="0" w:afterAutospacing="0"/>
        <w:ind w:left="360"/>
        <w:jc w:val="both"/>
        <w:rPr>
          <w:rFonts w:ascii="Tahoma" w:hAnsi="Tahoma" w:cs="Tahoma"/>
          <w:b/>
          <w:color w:val="FF0000"/>
          <w:sz w:val="24"/>
          <w:highlight w:val="yellow"/>
        </w:rPr>
      </w:pPr>
    </w:p>
    <w:p w14:paraId="09C8583B" w14:textId="77777777" w:rsidR="00AF5E21" w:rsidRPr="005540EB" w:rsidRDefault="00AF5E21" w:rsidP="008C5269">
      <w:pPr>
        <w:pStyle w:val="Nadpis2"/>
        <w:rPr>
          <w:color w:val="000000" w:themeColor="text1"/>
        </w:rPr>
      </w:pPr>
      <w:r w:rsidRPr="005540EB">
        <w:rPr>
          <w:color w:val="000000" w:themeColor="text1"/>
        </w:rPr>
        <w:t>Napojení staveniště na stávající dopravní a technickou infrastrukturu</w:t>
      </w:r>
    </w:p>
    <w:p w14:paraId="65ED75B8" w14:textId="6C38E5C1" w:rsidR="00AF5E21" w:rsidRPr="005540EB" w:rsidRDefault="00AF5E21" w:rsidP="00060A82">
      <w:pPr>
        <w:pStyle w:val="odstavec"/>
        <w:ind w:right="-35" w:firstLine="708"/>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rPr>
        <w:t>Staveniště bude přístupné na začátku i na konci úseku ze silnice</w:t>
      </w:r>
      <w:r w:rsidRPr="005540EB">
        <w:rPr>
          <w:rFonts w:asciiTheme="minorHAnsi" w:hAnsiTheme="minorHAnsi" w:cstheme="minorHAnsi"/>
          <w:sz w:val="24"/>
        </w:rPr>
        <w:t xml:space="preserve">. </w:t>
      </w:r>
      <w:r w:rsidRPr="005540EB">
        <w:rPr>
          <w:rFonts w:asciiTheme="minorHAnsi" w:hAnsiTheme="minorHAnsi" w:cstheme="minorHAnsi"/>
          <w:color w:val="000000" w:themeColor="text1"/>
          <w:sz w:val="24"/>
          <w:szCs w:val="24"/>
        </w:rPr>
        <w:t>Napojení staveniště na technickou infrastrukturu je v kompetenci zhotovitele stavby, který se po dohodě s dotčenými orgány připojí na stávající technickou infrastrukturu nebo si zajistí vlastní zdroje.</w:t>
      </w:r>
    </w:p>
    <w:p w14:paraId="61CA0D13" w14:textId="77777777" w:rsidR="00AF5E21" w:rsidRPr="00FF5890" w:rsidRDefault="00AF5E21" w:rsidP="00AF5E21">
      <w:pPr>
        <w:pStyle w:val="odstavec"/>
        <w:ind w:right="-35" w:firstLine="0"/>
        <w:rPr>
          <w:rFonts w:ascii="Tahoma" w:hAnsi="Tahoma" w:cs="Tahoma"/>
          <w:color w:val="000000" w:themeColor="text1"/>
          <w:sz w:val="24"/>
          <w:szCs w:val="24"/>
        </w:rPr>
      </w:pPr>
    </w:p>
    <w:p w14:paraId="1F648E10" w14:textId="77777777" w:rsidR="00AF5E21" w:rsidRPr="00FF5890" w:rsidRDefault="00AF5E21" w:rsidP="008C5269">
      <w:pPr>
        <w:pStyle w:val="Nadpis2"/>
        <w:rPr>
          <w:color w:val="000000" w:themeColor="text1"/>
        </w:rPr>
      </w:pPr>
      <w:r w:rsidRPr="00FF5890">
        <w:rPr>
          <w:color w:val="000000" w:themeColor="text1"/>
        </w:rPr>
        <w:t>Vliv provádění stavby na okolní stavby a pozemky</w:t>
      </w:r>
    </w:p>
    <w:p w14:paraId="6FAAAE76" w14:textId="77777777" w:rsidR="00AF5E21" w:rsidRPr="00FF5890" w:rsidRDefault="00AF5E21" w:rsidP="00060A82">
      <w:pPr>
        <w:pStyle w:val="cc"/>
        <w:shd w:val="clear" w:color="auto" w:fill="FFFFFF"/>
        <w:spacing w:before="0" w:beforeAutospacing="0" w:after="240" w:afterAutospacing="0"/>
        <w:ind w:firstLine="708"/>
        <w:jc w:val="both"/>
        <w:rPr>
          <w:rFonts w:asciiTheme="minorHAnsi" w:hAnsiTheme="minorHAnsi" w:cstheme="minorHAnsi"/>
          <w:b/>
          <w:color w:val="000000" w:themeColor="text1"/>
          <w:sz w:val="24"/>
        </w:rPr>
      </w:pPr>
      <w:r w:rsidRPr="00FF5890">
        <w:rPr>
          <w:rFonts w:asciiTheme="minorHAnsi" w:hAnsiTheme="minorHAnsi" w:cstheme="minorHAnsi"/>
          <w:color w:val="000000" w:themeColor="text1"/>
          <w:sz w:val="24"/>
        </w:rPr>
        <w:t>Po ukončení stavebních činností musí být všechny dotčené stavby a pozemky uvedeny do původního stavu na náklady zhotovitele stavby.</w:t>
      </w:r>
    </w:p>
    <w:p w14:paraId="01F3DCFB" w14:textId="77777777" w:rsidR="00AF5E21" w:rsidRPr="00FF5890" w:rsidRDefault="00AF5E21" w:rsidP="008C5269">
      <w:pPr>
        <w:pStyle w:val="Nadpis2"/>
        <w:rPr>
          <w:color w:val="000000" w:themeColor="text1"/>
        </w:rPr>
      </w:pPr>
      <w:r w:rsidRPr="00FF5890">
        <w:rPr>
          <w:color w:val="000000" w:themeColor="text1"/>
        </w:rPr>
        <w:lastRenderedPageBreak/>
        <w:t>Ochrana okolí staveniště a požadavky na související asanace, demolice, kácení dřevin</w:t>
      </w:r>
    </w:p>
    <w:p w14:paraId="2B2DE5B1" w14:textId="530A46AC" w:rsidR="00AF5E21" w:rsidRPr="00FF5890" w:rsidRDefault="00AF5E21" w:rsidP="005925BE">
      <w:pPr>
        <w:ind w:firstLine="432"/>
        <w:jc w:val="both"/>
        <w:rPr>
          <w:rFonts w:ascii="Tahoma" w:hAnsi="Tahoma" w:cs="Tahoma"/>
          <w:color w:val="000000" w:themeColor="text1"/>
          <w:szCs w:val="24"/>
        </w:rPr>
      </w:pPr>
      <w:r w:rsidRPr="00FF5890">
        <w:rPr>
          <w:rFonts w:cstheme="minorHAnsi"/>
          <w:color w:val="000000" w:themeColor="text1"/>
        </w:rPr>
        <w:t xml:space="preserve">V rámci </w:t>
      </w:r>
      <w:r w:rsidR="00290024" w:rsidRPr="00FF5890">
        <w:rPr>
          <w:rFonts w:cstheme="minorHAnsi"/>
          <w:color w:val="000000" w:themeColor="text1"/>
        </w:rPr>
        <w:t>rekonstrukce</w:t>
      </w:r>
      <w:r w:rsidRPr="00FF5890">
        <w:rPr>
          <w:rFonts w:cstheme="minorHAnsi"/>
          <w:color w:val="000000" w:themeColor="text1"/>
        </w:rPr>
        <w:t xml:space="preserve"> silničního</w:t>
      </w:r>
      <w:r w:rsidR="005925BE" w:rsidRPr="00FF5890">
        <w:rPr>
          <w:bCs/>
          <w:color w:val="000000" w:themeColor="text1"/>
          <w:szCs w:val="24"/>
        </w:rPr>
        <w:t xml:space="preserve"> mostu </w:t>
      </w:r>
      <w:r w:rsidR="00207222" w:rsidRPr="00FF5890">
        <w:rPr>
          <w:rFonts w:cstheme="minorHAnsi"/>
          <w:color w:val="000000" w:themeColor="text1"/>
        </w:rPr>
        <w:t>bude</w:t>
      </w:r>
      <w:r w:rsidRPr="00FF5890">
        <w:rPr>
          <w:rFonts w:cstheme="minorHAnsi"/>
          <w:color w:val="000000" w:themeColor="text1"/>
        </w:rPr>
        <w:t xml:space="preserve"> řádně vyznačen prostor staveniště a bude zabráněno vstupu nepovol</w:t>
      </w:r>
      <w:r w:rsidR="00D7385F" w:rsidRPr="00FF5890">
        <w:rPr>
          <w:rFonts w:cstheme="minorHAnsi"/>
          <w:color w:val="000000" w:themeColor="text1"/>
        </w:rPr>
        <w:t>e</w:t>
      </w:r>
      <w:r w:rsidRPr="00FF5890">
        <w:rPr>
          <w:rFonts w:cstheme="minorHAnsi"/>
          <w:color w:val="000000" w:themeColor="text1"/>
        </w:rPr>
        <w:t>ných osob. Materiál z </w:t>
      </w:r>
      <w:r w:rsidR="005925BE" w:rsidRPr="00FF5890">
        <w:rPr>
          <w:rFonts w:cstheme="minorHAnsi"/>
          <w:color w:val="000000" w:themeColor="text1"/>
        </w:rPr>
        <w:t>demolice</w:t>
      </w:r>
      <w:r w:rsidRPr="00FF5890">
        <w:rPr>
          <w:rFonts w:cstheme="minorHAnsi"/>
          <w:color w:val="000000" w:themeColor="text1"/>
        </w:rPr>
        <w:t xml:space="preserve"> silničního </w:t>
      </w:r>
      <w:r w:rsidR="005925BE" w:rsidRPr="00FF5890">
        <w:rPr>
          <w:rFonts w:cstheme="minorHAnsi"/>
          <w:color w:val="000000" w:themeColor="text1"/>
        </w:rPr>
        <w:t>m</w:t>
      </w:r>
      <w:r w:rsidR="00207222" w:rsidRPr="00FF5890">
        <w:rPr>
          <w:rFonts w:cstheme="minorHAnsi"/>
          <w:color w:val="000000" w:themeColor="text1"/>
        </w:rPr>
        <w:t xml:space="preserve">ostu </w:t>
      </w:r>
      <w:r w:rsidRPr="00FF5890">
        <w:rPr>
          <w:rFonts w:cstheme="minorHAnsi"/>
          <w:color w:val="000000" w:themeColor="text1"/>
        </w:rPr>
        <w:t xml:space="preserve">bude na místě drcen a </w:t>
      </w:r>
      <w:r w:rsidR="005925BE" w:rsidRPr="00FF5890">
        <w:rPr>
          <w:rFonts w:cstheme="minorHAnsi"/>
          <w:color w:val="000000" w:themeColor="text1"/>
        </w:rPr>
        <w:t>odvezen na skládku.</w:t>
      </w:r>
    </w:p>
    <w:p w14:paraId="1AD16FF1" w14:textId="77777777" w:rsidR="00AF5E21" w:rsidRPr="00FF5890" w:rsidRDefault="00AF5E21" w:rsidP="008C5269">
      <w:pPr>
        <w:pStyle w:val="Nadpis2"/>
      </w:pPr>
      <w:r w:rsidRPr="00FF5890">
        <w:t>Maximální dočasné a trvalé zábory pro staveniště</w:t>
      </w:r>
    </w:p>
    <w:p w14:paraId="6FC02110" w14:textId="07D2610C" w:rsidR="00AF5E21" w:rsidRPr="00FF5890" w:rsidRDefault="00AF5E21" w:rsidP="00060A82">
      <w:pPr>
        <w:pStyle w:val="odstavec"/>
        <w:ind w:right="-35" w:firstLine="708"/>
        <w:rPr>
          <w:rFonts w:asciiTheme="minorHAnsi" w:hAnsiTheme="minorHAnsi" w:cstheme="minorHAnsi"/>
          <w:color w:val="000000" w:themeColor="text1"/>
          <w:sz w:val="24"/>
          <w:szCs w:val="24"/>
        </w:rPr>
      </w:pPr>
      <w:r w:rsidRPr="00FF5890">
        <w:rPr>
          <w:rFonts w:asciiTheme="minorHAnsi" w:hAnsiTheme="minorHAnsi" w:cstheme="minorHAnsi"/>
          <w:color w:val="000000" w:themeColor="text1"/>
          <w:sz w:val="24"/>
          <w:szCs w:val="24"/>
        </w:rPr>
        <w:t>Pro zařízení staveniště a pro mezidep</w:t>
      </w:r>
      <w:r w:rsidR="00164A13" w:rsidRPr="00FF5890">
        <w:rPr>
          <w:rFonts w:asciiTheme="minorHAnsi" w:hAnsiTheme="minorHAnsi" w:cstheme="minorHAnsi"/>
          <w:color w:val="000000" w:themeColor="text1"/>
          <w:sz w:val="24"/>
          <w:szCs w:val="24"/>
        </w:rPr>
        <w:t>o</w:t>
      </w:r>
      <w:r w:rsidRPr="00FF5890">
        <w:rPr>
          <w:rFonts w:asciiTheme="minorHAnsi" w:hAnsiTheme="minorHAnsi" w:cstheme="minorHAnsi"/>
          <w:color w:val="000000" w:themeColor="text1"/>
          <w:sz w:val="24"/>
          <w:szCs w:val="24"/>
        </w:rPr>
        <w:t xml:space="preserve">nie je třeba počítat s dočasnými zábory pozemků </w:t>
      </w:r>
      <w:r w:rsidR="00D7385F" w:rsidRPr="00FF5890">
        <w:rPr>
          <w:rFonts w:asciiTheme="minorHAnsi" w:hAnsiTheme="minorHAnsi" w:cstheme="minorHAnsi"/>
          <w:color w:val="000000" w:themeColor="text1"/>
          <w:sz w:val="24"/>
          <w:szCs w:val="24"/>
        </w:rPr>
        <w:t>po</w:t>
      </w:r>
      <w:r w:rsidR="00A9062B" w:rsidRPr="00FF5890">
        <w:rPr>
          <w:rFonts w:asciiTheme="minorHAnsi" w:hAnsiTheme="minorHAnsi" w:cstheme="minorHAnsi"/>
          <w:color w:val="000000" w:themeColor="text1"/>
          <w:sz w:val="24"/>
          <w:szCs w:val="24"/>
        </w:rPr>
        <w:t xml:space="preserve"> </w:t>
      </w:r>
      <w:r w:rsidR="00D7385F" w:rsidRPr="00FF5890">
        <w:rPr>
          <w:rFonts w:asciiTheme="minorHAnsi" w:hAnsiTheme="minorHAnsi" w:cstheme="minorHAnsi"/>
          <w:color w:val="000000" w:themeColor="text1"/>
          <w:sz w:val="24"/>
          <w:szCs w:val="24"/>
        </w:rPr>
        <w:t xml:space="preserve">dobu </w:t>
      </w:r>
      <w:r w:rsidR="005925BE" w:rsidRPr="00FF5890">
        <w:rPr>
          <w:rFonts w:asciiTheme="minorHAnsi" w:hAnsiTheme="minorHAnsi" w:cstheme="minorHAnsi"/>
          <w:color w:val="000000" w:themeColor="text1"/>
          <w:sz w:val="24"/>
          <w:szCs w:val="24"/>
        </w:rPr>
        <w:t>5</w:t>
      </w:r>
      <w:r w:rsidRPr="00FF5890">
        <w:rPr>
          <w:rFonts w:asciiTheme="minorHAnsi" w:hAnsiTheme="minorHAnsi" w:cstheme="minorHAnsi"/>
          <w:color w:val="000000" w:themeColor="text1"/>
          <w:sz w:val="24"/>
          <w:szCs w:val="24"/>
        </w:rPr>
        <w:t xml:space="preserve"> </w:t>
      </w:r>
      <w:r w:rsidR="00C10CE0" w:rsidRPr="00FF5890">
        <w:rPr>
          <w:rFonts w:asciiTheme="minorHAnsi" w:hAnsiTheme="minorHAnsi" w:cstheme="minorHAnsi"/>
          <w:color w:val="000000" w:themeColor="text1"/>
          <w:sz w:val="24"/>
          <w:szCs w:val="24"/>
        </w:rPr>
        <w:t>měsíců</w:t>
      </w:r>
      <w:r w:rsidRPr="00FF5890">
        <w:rPr>
          <w:rFonts w:asciiTheme="minorHAnsi" w:hAnsiTheme="minorHAnsi" w:cstheme="minorHAnsi"/>
          <w:sz w:val="24"/>
          <w:szCs w:val="24"/>
        </w:rPr>
        <w:t>, vynětí ze ZPF není v </w:t>
      </w:r>
      <w:r w:rsidR="00D7385F" w:rsidRPr="00FF5890">
        <w:rPr>
          <w:rFonts w:asciiTheme="minorHAnsi" w:hAnsiTheme="minorHAnsi" w:cstheme="minorHAnsi"/>
          <w:sz w:val="24"/>
          <w:szCs w:val="24"/>
        </w:rPr>
        <w:t>tomto</w:t>
      </w:r>
      <w:r w:rsidRPr="00FF5890">
        <w:rPr>
          <w:rFonts w:asciiTheme="minorHAnsi" w:hAnsiTheme="minorHAnsi" w:cstheme="minorHAnsi"/>
          <w:sz w:val="24"/>
          <w:szCs w:val="24"/>
        </w:rPr>
        <w:t xml:space="preserve"> případě nutné. </w:t>
      </w:r>
      <w:r w:rsidRPr="00FF5890">
        <w:rPr>
          <w:rFonts w:asciiTheme="minorHAnsi" w:hAnsiTheme="minorHAnsi" w:cstheme="minorHAnsi"/>
          <w:color w:val="000000" w:themeColor="text1"/>
          <w:sz w:val="24"/>
          <w:szCs w:val="24"/>
        </w:rPr>
        <w:t>Po ukončení stavebních činností musí být pozemky uvedeny do původního stavu.</w:t>
      </w:r>
      <w:r w:rsidR="00FF5890" w:rsidRPr="00FF5890">
        <w:rPr>
          <w:rFonts w:asciiTheme="minorHAnsi" w:hAnsiTheme="minorHAnsi" w:cstheme="minorHAnsi"/>
          <w:color w:val="000000" w:themeColor="text1"/>
          <w:sz w:val="24"/>
          <w:szCs w:val="24"/>
        </w:rPr>
        <w:t xml:space="preserve"> V rámci stavby dojde k trvalému záboru pozemků výstavbou nových mostních křídel.</w:t>
      </w:r>
    </w:p>
    <w:p w14:paraId="38C16753" w14:textId="77777777" w:rsidR="00AF5E21" w:rsidRPr="00C27055" w:rsidRDefault="00AF5E21" w:rsidP="00AF5E21">
      <w:pPr>
        <w:pStyle w:val="cc"/>
        <w:shd w:val="clear" w:color="auto" w:fill="FFFFFF"/>
        <w:spacing w:before="0" w:beforeAutospacing="0" w:after="0" w:afterAutospacing="0"/>
        <w:ind w:left="360"/>
        <w:jc w:val="both"/>
        <w:rPr>
          <w:rFonts w:ascii="Tahoma" w:hAnsi="Tahoma" w:cs="Tahoma"/>
          <w:b/>
          <w:color w:val="000000" w:themeColor="text1"/>
          <w:sz w:val="24"/>
          <w:highlight w:val="yellow"/>
        </w:rPr>
      </w:pPr>
    </w:p>
    <w:p w14:paraId="6EA5AACC" w14:textId="77777777" w:rsidR="00AF5E21" w:rsidRPr="007E75D0" w:rsidRDefault="00AF5E21" w:rsidP="008C5269">
      <w:pPr>
        <w:pStyle w:val="Nadpis2"/>
        <w:rPr>
          <w:color w:val="000000" w:themeColor="text1"/>
        </w:rPr>
      </w:pPr>
      <w:r w:rsidRPr="007E75D0">
        <w:rPr>
          <w:color w:val="000000" w:themeColor="text1"/>
        </w:rPr>
        <w:t xml:space="preserve">Požadavky na bezbariérové </w:t>
      </w:r>
      <w:proofErr w:type="spellStart"/>
      <w:r w:rsidRPr="007E75D0">
        <w:rPr>
          <w:color w:val="000000" w:themeColor="text1"/>
        </w:rPr>
        <w:t>obchozí</w:t>
      </w:r>
      <w:proofErr w:type="spellEnd"/>
      <w:r w:rsidRPr="007E75D0">
        <w:rPr>
          <w:color w:val="000000" w:themeColor="text1"/>
        </w:rPr>
        <w:t xml:space="preserve"> trasy</w:t>
      </w:r>
    </w:p>
    <w:p w14:paraId="64965788" w14:textId="70164118" w:rsidR="00AF5E21" w:rsidRPr="007E75D0" w:rsidRDefault="00C10CE0" w:rsidP="00060A82">
      <w:pPr>
        <w:pStyle w:val="cc"/>
        <w:shd w:val="clear" w:color="auto" w:fill="FFFFFF"/>
        <w:spacing w:before="0" w:beforeAutospacing="0" w:after="240" w:afterAutospacing="0"/>
        <w:ind w:firstLine="708"/>
        <w:jc w:val="both"/>
        <w:rPr>
          <w:rFonts w:asciiTheme="minorHAnsi" w:hAnsiTheme="minorHAnsi" w:cstheme="minorHAnsi"/>
          <w:b/>
          <w:color w:val="000000" w:themeColor="text1"/>
          <w:sz w:val="24"/>
        </w:rPr>
      </w:pPr>
      <w:r w:rsidRPr="007E75D0">
        <w:rPr>
          <w:rFonts w:asciiTheme="minorHAnsi" w:hAnsiTheme="minorHAnsi" w:cstheme="minorHAnsi"/>
          <w:color w:val="000000" w:themeColor="text1"/>
          <w:sz w:val="24"/>
        </w:rPr>
        <w:t>Neřeší se.</w:t>
      </w:r>
    </w:p>
    <w:p w14:paraId="76A8ED52" w14:textId="77777777" w:rsidR="00AF5E21" w:rsidRPr="007E75D0" w:rsidRDefault="00AF5E21" w:rsidP="007E75D0">
      <w:pPr>
        <w:pStyle w:val="Nadpis2"/>
        <w:rPr>
          <w:color w:val="000000" w:themeColor="text1"/>
        </w:rPr>
      </w:pPr>
      <w:r w:rsidRPr="007E75D0">
        <w:rPr>
          <w:color w:val="000000" w:themeColor="text1"/>
        </w:rPr>
        <w:t>Maximální produkovaná množství a druhy odpadů a emisí při výstavbě, jejich likvidace</w:t>
      </w:r>
    </w:p>
    <w:p w14:paraId="49A558BA" w14:textId="3C0AE6F0" w:rsidR="00AF5E21" w:rsidRPr="007E75D0" w:rsidRDefault="00AF5E21" w:rsidP="007E75D0">
      <w:pPr>
        <w:pStyle w:val="cc"/>
        <w:spacing w:before="0" w:beforeAutospacing="0" w:after="0" w:afterAutospacing="0"/>
        <w:ind w:firstLine="708"/>
        <w:jc w:val="both"/>
        <w:rPr>
          <w:rFonts w:asciiTheme="minorHAnsi" w:hAnsiTheme="minorHAnsi" w:cstheme="minorHAnsi"/>
          <w:color w:val="000000" w:themeColor="text1"/>
          <w:sz w:val="24"/>
        </w:rPr>
      </w:pPr>
      <w:r w:rsidRPr="007E75D0">
        <w:rPr>
          <w:rFonts w:asciiTheme="minorHAnsi" w:hAnsiTheme="minorHAnsi" w:cstheme="minorHAnsi"/>
          <w:color w:val="000000" w:themeColor="text1"/>
          <w:sz w:val="24"/>
        </w:rPr>
        <w:t xml:space="preserve">Nakládání s odpady nepřesáhne rámec běžných staveb. Odpady vzniklé při realizaci stavby budou znovu využity nebo zneškodněny v souladu se zákonem č. </w:t>
      </w:r>
      <w:r w:rsidR="00EB3C5F" w:rsidRPr="007E75D0">
        <w:rPr>
          <w:rFonts w:asciiTheme="minorHAnsi" w:hAnsiTheme="minorHAnsi" w:cstheme="minorHAnsi"/>
          <w:color w:val="000000" w:themeColor="text1"/>
          <w:sz w:val="24"/>
        </w:rPr>
        <w:t>541/2020</w:t>
      </w:r>
      <w:r w:rsidRPr="007E75D0">
        <w:rPr>
          <w:rFonts w:asciiTheme="minorHAnsi" w:hAnsiTheme="minorHAnsi" w:cstheme="minorHAnsi"/>
          <w:color w:val="000000" w:themeColor="text1"/>
          <w:sz w:val="24"/>
        </w:rPr>
        <w:t xml:space="preserve"> Sb., v platném znění a ve znění pozdějších předpisů, doklady budou předloženy při kolaudaci. Odpady vznikající při stavbě budou zařazeny dle postupu uvedeného </w:t>
      </w:r>
      <w:r w:rsidR="00EB3C5F" w:rsidRPr="007E75D0">
        <w:rPr>
          <w:rFonts w:asciiTheme="minorHAnsi" w:hAnsiTheme="minorHAnsi" w:cstheme="minorHAnsi"/>
          <w:color w:val="000000" w:themeColor="text1"/>
          <w:sz w:val="24"/>
        </w:rPr>
        <w:t>v zákoně</w:t>
      </w:r>
      <w:r w:rsidRPr="007E75D0">
        <w:rPr>
          <w:rFonts w:asciiTheme="minorHAnsi" w:hAnsiTheme="minorHAnsi" w:cstheme="minorHAnsi"/>
          <w:color w:val="000000" w:themeColor="text1"/>
          <w:sz w:val="24"/>
        </w:rPr>
        <w:t xml:space="preserve"> č. </w:t>
      </w:r>
      <w:r w:rsidR="00EB3C5F" w:rsidRPr="007E75D0">
        <w:rPr>
          <w:rFonts w:asciiTheme="minorHAnsi" w:hAnsiTheme="minorHAnsi" w:cstheme="minorHAnsi"/>
          <w:color w:val="000000" w:themeColor="text1"/>
          <w:sz w:val="24"/>
        </w:rPr>
        <w:t xml:space="preserve">541/2020 </w:t>
      </w:r>
      <w:proofErr w:type="gramStart"/>
      <w:r w:rsidR="00EB3C5F" w:rsidRPr="007E75D0">
        <w:rPr>
          <w:rFonts w:asciiTheme="minorHAnsi" w:hAnsiTheme="minorHAnsi" w:cstheme="minorHAnsi"/>
          <w:color w:val="000000" w:themeColor="text1"/>
          <w:sz w:val="24"/>
        </w:rPr>
        <w:t>Sb.,</w:t>
      </w:r>
      <w:r w:rsidRPr="007E75D0">
        <w:rPr>
          <w:rFonts w:asciiTheme="minorHAnsi" w:hAnsiTheme="minorHAnsi" w:cstheme="minorHAnsi"/>
          <w:color w:val="000000" w:themeColor="text1"/>
          <w:sz w:val="24"/>
        </w:rPr>
        <w:t>.</w:t>
      </w:r>
      <w:proofErr w:type="gramEnd"/>
    </w:p>
    <w:p w14:paraId="6749ADD0" w14:textId="77777777" w:rsidR="00AF5E21" w:rsidRPr="007E75D0" w:rsidRDefault="00AF5E21" w:rsidP="007E75D0">
      <w:pPr>
        <w:pStyle w:val="odstavec"/>
        <w:ind w:left="360" w:right="-35" w:firstLine="0"/>
        <w:rPr>
          <w:rFonts w:ascii="Tahoma" w:hAnsi="Tahoma" w:cs="Tahoma"/>
          <w:color w:val="FF0000"/>
          <w:sz w:val="24"/>
          <w:szCs w:val="24"/>
        </w:rPr>
      </w:pPr>
    </w:p>
    <w:p w14:paraId="109DE107" w14:textId="77777777" w:rsidR="00AF5E21" w:rsidRPr="007E75D0" w:rsidRDefault="00AF5E21" w:rsidP="008C5269">
      <w:pPr>
        <w:pStyle w:val="Nadpis2"/>
        <w:rPr>
          <w:color w:val="000000" w:themeColor="text1"/>
        </w:rPr>
      </w:pPr>
      <w:r w:rsidRPr="007E75D0">
        <w:rPr>
          <w:color w:val="000000" w:themeColor="text1"/>
        </w:rPr>
        <w:t>Bilance zemních prací, požadavky na přísun nebo deponie zemin</w:t>
      </w:r>
    </w:p>
    <w:p w14:paraId="13CE8291" w14:textId="77777777" w:rsidR="00AF5E21" w:rsidRPr="007E75D0" w:rsidRDefault="00AF5E21" w:rsidP="00060A82">
      <w:pPr>
        <w:pStyle w:val="odstavec"/>
        <w:ind w:right="-35" w:firstLine="708"/>
        <w:rPr>
          <w:rFonts w:asciiTheme="minorHAnsi" w:hAnsiTheme="minorHAnsi" w:cstheme="minorHAnsi"/>
          <w:color w:val="000000" w:themeColor="text1"/>
          <w:sz w:val="24"/>
          <w:szCs w:val="24"/>
        </w:rPr>
      </w:pPr>
      <w:r w:rsidRPr="007E75D0">
        <w:rPr>
          <w:rFonts w:asciiTheme="minorHAnsi" w:hAnsiTheme="minorHAnsi" w:cstheme="minorHAnsi"/>
          <w:color w:val="000000" w:themeColor="text1"/>
          <w:sz w:val="24"/>
          <w:szCs w:val="24"/>
        </w:rPr>
        <w:t>Zemní práce budou prováděny v malém rozsahu s odvozem přebytečného výkopku přímo na skládku. Mezideponie materiálu si zajistí zhotovitel stavby v prostoru staveniště nebo na okolních pozemcích po dohodě o dočasném záboru s jejich majiteli.</w:t>
      </w:r>
    </w:p>
    <w:p w14:paraId="7473B0EA" w14:textId="77777777" w:rsidR="00AF5E21" w:rsidRPr="007E75D0" w:rsidRDefault="00AF5E21" w:rsidP="00AF5E21">
      <w:pPr>
        <w:pStyle w:val="odstavec"/>
        <w:ind w:left="360" w:right="-35" w:firstLine="0"/>
        <w:rPr>
          <w:rFonts w:ascii="Tahoma" w:hAnsi="Tahoma" w:cs="Tahoma"/>
          <w:color w:val="FF0000"/>
          <w:sz w:val="24"/>
          <w:szCs w:val="24"/>
        </w:rPr>
      </w:pPr>
    </w:p>
    <w:p w14:paraId="155702B6" w14:textId="77777777" w:rsidR="00AF5E21" w:rsidRPr="00C27055" w:rsidRDefault="00AF5E21" w:rsidP="008C5269">
      <w:pPr>
        <w:pStyle w:val="Nadpis2"/>
        <w:rPr>
          <w:color w:val="000000" w:themeColor="text1"/>
        </w:rPr>
      </w:pPr>
      <w:r w:rsidRPr="00C27055">
        <w:rPr>
          <w:color w:val="000000" w:themeColor="text1"/>
        </w:rPr>
        <w:t>Ochrana životního prostředí při výstavbě</w:t>
      </w:r>
    </w:p>
    <w:p w14:paraId="460FC3C7" w14:textId="77777777" w:rsidR="00AF5E21" w:rsidRPr="00C27055" w:rsidRDefault="00AF5E21" w:rsidP="00060A82">
      <w:pPr>
        <w:shd w:val="clear" w:color="auto" w:fill="FFFFFF"/>
        <w:ind w:firstLine="708"/>
        <w:jc w:val="both"/>
        <w:rPr>
          <w:rFonts w:cstheme="minorHAnsi"/>
          <w:color w:val="000000" w:themeColor="text1"/>
          <w:szCs w:val="24"/>
        </w:rPr>
      </w:pPr>
      <w:bookmarkStart w:id="49" w:name="_Hlk506903459"/>
      <w:r w:rsidRPr="00C27055">
        <w:rPr>
          <w:rFonts w:cstheme="minorHAnsi"/>
          <w:color w:val="000000" w:themeColor="text1"/>
          <w:szCs w:val="24"/>
        </w:rPr>
        <w:t xml:space="preserve">Při realizaci stavebních prací se musí dbát na minimalizaci prašnosti a hlučnosti v okolí stavby. Při realizaci musí být zajištěno, aby nedocházelo ke znečišťování prostředí. Práce provádět v denních hodinách, max. do 20.00 hodin. </w:t>
      </w:r>
    </w:p>
    <w:p w14:paraId="65D683F4" w14:textId="0BD33284" w:rsidR="00AF5E21" w:rsidRPr="00C27055" w:rsidRDefault="00AF5E21" w:rsidP="00C27055">
      <w:pPr>
        <w:ind w:firstLine="360"/>
        <w:jc w:val="both"/>
        <w:rPr>
          <w:rFonts w:cstheme="minorHAnsi"/>
          <w:color w:val="000000" w:themeColor="text1"/>
          <w:szCs w:val="24"/>
        </w:rPr>
      </w:pPr>
      <w:r w:rsidRPr="00C27055">
        <w:rPr>
          <w:rFonts w:cstheme="minorHAnsi"/>
          <w:color w:val="000000" w:themeColor="text1"/>
          <w:szCs w:val="24"/>
        </w:rPr>
        <w:t xml:space="preserve">Musí být dodržovány podmínky zákona č. 258/2000 Sb., o ochraně veřejného zdraví a nařízení vlády č. </w:t>
      </w:r>
      <w:r w:rsidR="00EB3C5F" w:rsidRPr="00C27055">
        <w:rPr>
          <w:rFonts w:cstheme="minorHAnsi"/>
          <w:color w:val="000000" w:themeColor="text1"/>
          <w:szCs w:val="24"/>
        </w:rPr>
        <w:t>272/2011</w:t>
      </w:r>
      <w:r w:rsidRPr="00C27055">
        <w:rPr>
          <w:rFonts w:cstheme="minorHAnsi"/>
          <w:color w:val="000000" w:themeColor="text1"/>
          <w:szCs w:val="24"/>
        </w:rPr>
        <w:t xml:space="preserve"> Sb., o ochraně zdraví před nepříznivými účinky hluku a vibrací, vyhláška č. </w:t>
      </w:r>
      <w:r w:rsidR="00EB3C5F" w:rsidRPr="00C27055">
        <w:rPr>
          <w:rFonts w:cstheme="minorHAnsi"/>
          <w:color w:val="000000" w:themeColor="text1"/>
          <w:szCs w:val="24"/>
        </w:rPr>
        <w:t>201/2012</w:t>
      </w:r>
      <w:r w:rsidRPr="00C27055">
        <w:rPr>
          <w:rFonts w:cstheme="minorHAnsi"/>
          <w:color w:val="000000" w:themeColor="text1"/>
          <w:szCs w:val="24"/>
        </w:rPr>
        <w:t xml:space="preserve"> Sb., kterou se stanoví seznam znečišťujících látek, obecné emisní limity ovzduší a ochrana životního prostředí při výstavbě, v platném znění a ve znění pozdějších předpisů. Při realizaci všech činností na staveništi je nutno postupovat s maximální šetrností k životnímu prostředí a dodržovat příslušné zákonné předpisy v platném znění a ve znění pozdějších předpisů: zákon č. 123/1998 Sb., o právu a informace o životním prostředí (obecně), zákon č. 201/2012 Sb., o ochraně ovzduší, nařízení vlády č. 198/2006 Sb., které stanoví maximální požadavky na emise hluku, minimalizovat dopady vyplývající z provádění prací na staveništi z hlediska hluku, vibrací, prašnosti - postupovat při likvidaci odpadu v souladu se zákonem č. </w:t>
      </w:r>
      <w:r w:rsidR="00EB3C5F" w:rsidRPr="00C27055">
        <w:rPr>
          <w:rFonts w:cstheme="minorHAnsi"/>
          <w:color w:val="000000" w:themeColor="text1"/>
          <w:szCs w:val="24"/>
        </w:rPr>
        <w:t>541/2020</w:t>
      </w:r>
      <w:r w:rsidRPr="00C27055">
        <w:rPr>
          <w:rFonts w:cstheme="minorHAnsi"/>
          <w:color w:val="000000" w:themeColor="text1"/>
          <w:szCs w:val="24"/>
        </w:rPr>
        <w:t xml:space="preserve"> Sb., o odpadech, zejména vést evidenci o</w:t>
      </w:r>
      <w:r w:rsidR="004605C6">
        <w:rPr>
          <w:rFonts w:cstheme="minorHAnsi"/>
          <w:color w:val="000000" w:themeColor="text1"/>
          <w:szCs w:val="24"/>
        </w:rPr>
        <w:t> </w:t>
      </w:r>
      <w:r w:rsidRPr="00C27055">
        <w:rPr>
          <w:rFonts w:cstheme="minorHAnsi"/>
          <w:color w:val="000000" w:themeColor="text1"/>
          <w:szCs w:val="24"/>
        </w:rPr>
        <w:t xml:space="preserve">nakládání s odpady. </w:t>
      </w:r>
    </w:p>
    <w:bookmarkEnd w:id="49"/>
    <w:p w14:paraId="71911F99" w14:textId="7078F85D" w:rsidR="00AF5E21" w:rsidRPr="00C27055" w:rsidRDefault="00AF5E21" w:rsidP="00060A82">
      <w:pPr>
        <w:shd w:val="clear" w:color="auto" w:fill="FFFFFF"/>
        <w:ind w:firstLine="708"/>
        <w:jc w:val="both"/>
        <w:rPr>
          <w:rFonts w:cstheme="minorHAnsi"/>
          <w:color w:val="000000" w:themeColor="text1"/>
          <w:szCs w:val="24"/>
        </w:rPr>
      </w:pPr>
      <w:r w:rsidRPr="00C27055">
        <w:rPr>
          <w:rFonts w:cstheme="minorHAnsi"/>
          <w:color w:val="000000" w:themeColor="text1"/>
          <w:szCs w:val="24"/>
        </w:rPr>
        <w:lastRenderedPageBreak/>
        <w:t>Veškerá mechanizace a vozidla na staveništi musí být zajištěna proti úkapům olejů a pohonných hmot, jejich zbytky musí být likvidovány na příslušných místech a při realizaci veškerých prací musí být použity technologické postupy, které omezí vznik zbytečné prašnosti (vodní clony, odsávání apod.). Dopravní prostředky při opuštění staveniště musí být očištěny; vzhledem k obvyklým prostorovým problémům musí být přímo na výjezdu osazen čisticí rošt, který zamezí přenesení nečistot na dopravní komunikace. Na staveništi nesmí být žádný odpad likvidován spalováním – vytápění zařízení staveniště je možné pouze s využitím elektřiny. Ochrana podzemních a povrchových vod, půdy a horninového prostředí před únikem ropných látek na staveništi a příjezdových trasách musí být zajištěna pravidelnou kontrolou stavebních mechanizm</w:t>
      </w:r>
      <w:r w:rsidR="00164A13" w:rsidRPr="00C27055">
        <w:rPr>
          <w:rFonts w:cstheme="minorHAnsi"/>
          <w:color w:val="000000" w:themeColor="text1"/>
          <w:szCs w:val="24"/>
        </w:rPr>
        <w:t>ů</w:t>
      </w:r>
      <w:r w:rsidRPr="00C27055">
        <w:rPr>
          <w:rFonts w:cstheme="minorHAnsi"/>
          <w:color w:val="000000" w:themeColor="text1"/>
          <w:szCs w:val="24"/>
        </w:rPr>
        <w:t xml:space="preserve"> a nákladních automobilů a pravidelnou vizuální kontrolou staveniště. V případě zjištění úniku ropných látek do prostředí postupovat dle havarijního plánu, neprodleně informovat orgány a organizace uvedené v havarijním plánu. Sanaci havárie zajistit pomocí odborné firmy.</w:t>
      </w:r>
    </w:p>
    <w:p w14:paraId="6776295D" w14:textId="77777777" w:rsidR="00AF5E21" w:rsidRPr="00C27055" w:rsidRDefault="00AF5E21" w:rsidP="00AF5E21">
      <w:pPr>
        <w:pStyle w:val="Odstavecseseznamem"/>
        <w:shd w:val="clear" w:color="auto" w:fill="FFFFFF"/>
        <w:ind w:left="360"/>
        <w:jc w:val="both"/>
        <w:rPr>
          <w:rFonts w:ascii="Tahoma" w:hAnsi="Tahoma" w:cs="Tahoma"/>
          <w:color w:val="000000" w:themeColor="text1"/>
          <w:szCs w:val="24"/>
          <w:highlight w:val="yellow"/>
        </w:rPr>
      </w:pPr>
    </w:p>
    <w:p w14:paraId="3B1DCD7F" w14:textId="77777777" w:rsidR="00AF5E21" w:rsidRPr="00C27055" w:rsidRDefault="00AF5E21" w:rsidP="008C5269">
      <w:pPr>
        <w:pStyle w:val="Nadpis2"/>
        <w:rPr>
          <w:color w:val="000000" w:themeColor="text1"/>
        </w:rPr>
      </w:pPr>
      <w:r w:rsidRPr="00C27055">
        <w:rPr>
          <w:color w:val="000000" w:themeColor="text1"/>
        </w:rPr>
        <w:t>Zásady bezpečnosti a ochrany zdraví při práci na staveništi</w:t>
      </w:r>
    </w:p>
    <w:p w14:paraId="01614C85" w14:textId="4A6ADECE" w:rsidR="00AF5E21" w:rsidRPr="00C27055" w:rsidRDefault="00290024" w:rsidP="00D42AA6">
      <w:pPr>
        <w:tabs>
          <w:tab w:val="left" w:pos="0"/>
        </w:tabs>
        <w:jc w:val="both"/>
        <w:rPr>
          <w:rFonts w:cstheme="minorHAnsi"/>
          <w:color w:val="000000" w:themeColor="text1"/>
          <w:szCs w:val="24"/>
        </w:rPr>
      </w:pPr>
      <w:r w:rsidRPr="00C27055">
        <w:rPr>
          <w:rFonts w:cstheme="minorHAnsi"/>
          <w:color w:val="000000" w:themeColor="text1"/>
          <w:szCs w:val="24"/>
        </w:rPr>
        <w:tab/>
      </w:r>
      <w:r w:rsidR="00AF5E21" w:rsidRPr="00C27055">
        <w:rPr>
          <w:rFonts w:cstheme="minorHAnsi"/>
          <w:color w:val="000000" w:themeColor="text1"/>
          <w:szCs w:val="24"/>
        </w:rPr>
        <w:t xml:space="preserve">Bezpečnost práce a ochrana zdraví se řídí ustanoveními zákona 309/2006 Sb. o zajištění dalších podmínek bezpečnosti a ochrany zdraví při práci a nařízením vlády 591/2006 Sb. o bližších minimálních požadavcích na bezpečnost a ochranu zdraví při práci na staveništích, v platném znění a ve znění pozdějších předpisů. </w:t>
      </w:r>
    </w:p>
    <w:p w14:paraId="0CC13375" w14:textId="6DB69E0D" w:rsidR="00AF5E21" w:rsidRPr="00C27055" w:rsidRDefault="00290024" w:rsidP="00D42AA6">
      <w:pPr>
        <w:tabs>
          <w:tab w:val="left" w:pos="0"/>
        </w:tabs>
        <w:jc w:val="both"/>
        <w:rPr>
          <w:rFonts w:cstheme="minorHAnsi"/>
          <w:color w:val="000000" w:themeColor="text1"/>
          <w:szCs w:val="24"/>
        </w:rPr>
      </w:pPr>
      <w:r w:rsidRPr="00C27055">
        <w:rPr>
          <w:rFonts w:cstheme="minorHAnsi"/>
          <w:color w:val="000000" w:themeColor="text1"/>
          <w:szCs w:val="24"/>
        </w:rPr>
        <w:tab/>
      </w:r>
      <w:r w:rsidR="00AF5E21" w:rsidRPr="00C27055">
        <w:rPr>
          <w:rFonts w:cstheme="minorHAnsi"/>
          <w:color w:val="000000" w:themeColor="text1"/>
          <w:szCs w:val="24"/>
        </w:rPr>
        <w:t>Před a při průběhu stavebních prací musí vedení stavby zajistit poučení všech zúčastněných pracovníků o zásadách a opatřeních k zajištění bezpečnosti a ochrany zdraví při práci dle příslušných zákonných předpisů a technologických pravidel zpracovaných pro jednotlivé technologie výstavby. Pracovníci stavby musí být o bezpečnosti pravidelně školeni a o tomto musí být pořízen záznam potvrzený jejich vlastnoručním podpisem. Vedení stavby zajistí účinný dohled nad dodržováním zásad bezpečnosti a ochrany zdraví při práci a stanoví sankce za jejich nedodržování.</w:t>
      </w:r>
    </w:p>
    <w:p w14:paraId="6ADFB844" w14:textId="423557B6" w:rsidR="00AF5E21" w:rsidRPr="00C27055" w:rsidRDefault="00290024" w:rsidP="00D42AA6">
      <w:pPr>
        <w:tabs>
          <w:tab w:val="left" w:pos="0"/>
        </w:tabs>
        <w:jc w:val="both"/>
        <w:rPr>
          <w:rFonts w:cstheme="minorHAnsi"/>
          <w:color w:val="000000" w:themeColor="text1"/>
          <w:szCs w:val="24"/>
        </w:rPr>
      </w:pPr>
      <w:r w:rsidRPr="00C27055">
        <w:rPr>
          <w:rFonts w:cstheme="minorHAnsi"/>
          <w:color w:val="000000" w:themeColor="text1"/>
          <w:szCs w:val="24"/>
        </w:rPr>
        <w:tab/>
      </w:r>
      <w:r w:rsidR="00AF5E21" w:rsidRPr="00C27055">
        <w:rPr>
          <w:rFonts w:cstheme="minorHAnsi"/>
          <w:color w:val="000000" w:themeColor="text1"/>
          <w:szCs w:val="24"/>
        </w:rPr>
        <w:t>Výkopy na soukromých pozemcích investora (tzn. je zde zamezen vstup nepovolaným osobám) budou řádně zabezpečeny proti pádu osob či zvířat do výkopu pomocí vhodné zábrany. Za vhodnou zábranu se považuje zábradlí, u něhož nemusí být dodrženy požadavky</w:t>
      </w:r>
      <w:r w:rsidR="00060A82" w:rsidRPr="00C27055">
        <w:rPr>
          <w:rFonts w:cstheme="minorHAnsi"/>
          <w:color w:val="000000" w:themeColor="text1"/>
          <w:szCs w:val="24"/>
        </w:rPr>
        <w:t xml:space="preserve"> </w:t>
      </w:r>
      <w:r w:rsidR="00AF5E21" w:rsidRPr="00C27055">
        <w:rPr>
          <w:rFonts w:cstheme="minorHAnsi"/>
          <w:color w:val="000000" w:themeColor="text1"/>
          <w:szCs w:val="24"/>
        </w:rPr>
        <w:t>na pevnost ani na zajištění prostoru pod horní tyčí proti propadnutí, přenosné dílcové zábradlí, bezpečnostní značení označující riziko pádu osob upevněné ve výšce horní tyče zábradlí, překážka nejméně 0,6 m vysoká nebo zemina z výkopu, uložená v sypkém stavu do výše nejméně 0,9 m. 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w:t>
      </w:r>
    </w:p>
    <w:p w14:paraId="23ACE6DA" w14:textId="77777777" w:rsidR="00AF5E21" w:rsidRPr="00C27055" w:rsidRDefault="00AF5E21" w:rsidP="00AF5E21">
      <w:pPr>
        <w:pStyle w:val="Odstavecseseznamem"/>
        <w:tabs>
          <w:tab w:val="left" w:pos="0"/>
        </w:tabs>
        <w:ind w:left="360"/>
        <w:jc w:val="both"/>
        <w:rPr>
          <w:rFonts w:cstheme="minorHAnsi"/>
          <w:color w:val="000000" w:themeColor="text1"/>
          <w:szCs w:val="24"/>
        </w:rPr>
      </w:pPr>
      <w:r w:rsidRPr="00C27055">
        <w:rPr>
          <w:rFonts w:cstheme="minorHAnsi"/>
          <w:color w:val="000000" w:themeColor="text1"/>
          <w:szCs w:val="24"/>
        </w:rPr>
        <w:t>Pro stavbu je zpracován plán BOZP – jako součást této dokumentace.</w:t>
      </w:r>
    </w:p>
    <w:p w14:paraId="3B2108D8" w14:textId="77777777" w:rsidR="00AF5E21" w:rsidRPr="00C27055" w:rsidRDefault="00AF5E21" w:rsidP="00AF5E21">
      <w:pPr>
        <w:pStyle w:val="Odstavecseseznamem"/>
        <w:tabs>
          <w:tab w:val="left" w:pos="0"/>
        </w:tabs>
        <w:ind w:left="360"/>
        <w:jc w:val="both"/>
        <w:rPr>
          <w:rFonts w:ascii="Tahoma" w:hAnsi="Tahoma" w:cs="Tahoma"/>
          <w:b/>
          <w:color w:val="000000" w:themeColor="text1"/>
          <w:highlight w:val="yellow"/>
        </w:rPr>
      </w:pPr>
    </w:p>
    <w:p w14:paraId="7D5D2387" w14:textId="77777777" w:rsidR="00AF5E21" w:rsidRPr="00C27055" w:rsidRDefault="00AF5E21" w:rsidP="008C5269">
      <w:pPr>
        <w:pStyle w:val="Nadpis2"/>
        <w:rPr>
          <w:color w:val="000000" w:themeColor="text1"/>
        </w:rPr>
      </w:pPr>
      <w:r w:rsidRPr="00C27055">
        <w:rPr>
          <w:color w:val="000000" w:themeColor="text1"/>
        </w:rPr>
        <w:t>Úpravy pro bezbariérové užívání výstavbou dotčených staveb</w:t>
      </w:r>
    </w:p>
    <w:p w14:paraId="7928E2CF" w14:textId="77777777" w:rsidR="00AF5E21" w:rsidRPr="00C27055" w:rsidRDefault="00AF5E21" w:rsidP="00060A82">
      <w:pPr>
        <w:pStyle w:val="cc"/>
        <w:shd w:val="clear" w:color="auto" w:fill="FFFFFF"/>
        <w:spacing w:before="0" w:beforeAutospacing="0" w:after="240" w:afterAutospacing="0"/>
        <w:ind w:firstLine="708"/>
        <w:jc w:val="both"/>
        <w:rPr>
          <w:rFonts w:asciiTheme="minorHAnsi" w:hAnsiTheme="minorHAnsi" w:cstheme="minorHAnsi"/>
          <w:color w:val="000000" w:themeColor="text1"/>
          <w:sz w:val="24"/>
        </w:rPr>
      </w:pPr>
      <w:r w:rsidRPr="00C27055">
        <w:rPr>
          <w:rFonts w:asciiTheme="minorHAnsi" w:hAnsiTheme="minorHAnsi" w:cstheme="minorHAnsi"/>
          <w:color w:val="000000" w:themeColor="text1"/>
          <w:sz w:val="24"/>
        </w:rPr>
        <w:t>Neřeší se.</w:t>
      </w:r>
    </w:p>
    <w:p w14:paraId="30920747" w14:textId="77777777" w:rsidR="00AF5E21" w:rsidRPr="005540EB" w:rsidRDefault="00AF5E21" w:rsidP="008C5269">
      <w:pPr>
        <w:pStyle w:val="Nadpis2"/>
        <w:rPr>
          <w:color w:val="000000" w:themeColor="text1"/>
        </w:rPr>
      </w:pPr>
      <w:r w:rsidRPr="005540EB">
        <w:rPr>
          <w:color w:val="000000" w:themeColor="text1"/>
        </w:rPr>
        <w:t>Zásady pro dopravní inženýrská opatření</w:t>
      </w:r>
    </w:p>
    <w:p w14:paraId="1608EED3" w14:textId="6D61EF13" w:rsidR="00AF5E21" w:rsidRPr="005540EB" w:rsidRDefault="00290024" w:rsidP="00D42AA6">
      <w:pPr>
        <w:tabs>
          <w:tab w:val="right" w:pos="426"/>
        </w:tabs>
        <w:ind w:right="-35"/>
        <w:jc w:val="both"/>
        <w:rPr>
          <w:rFonts w:eastAsia="Calibri" w:cstheme="minorHAnsi"/>
          <w:noProof/>
          <w:color w:val="000000" w:themeColor="text1"/>
          <w:szCs w:val="24"/>
        </w:rPr>
      </w:pPr>
      <w:r w:rsidRPr="005540EB">
        <w:rPr>
          <w:rFonts w:eastAsia="Calibri" w:cstheme="minorHAnsi"/>
          <w:color w:val="000000" w:themeColor="text1"/>
          <w:szCs w:val="24"/>
        </w:rPr>
        <w:tab/>
      </w:r>
      <w:r w:rsidRPr="005540EB">
        <w:rPr>
          <w:rFonts w:eastAsia="Calibri" w:cstheme="minorHAnsi"/>
          <w:color w:val="000000" w:themeColor="text1"/>
          <w:szCs w:val="24"/>
        </w:rPr>
        <w:tab/>
      </w:r>
      <w:r w:rsidR="00AF5E21" w:rsidRPr="005540EB">
        <w:rPr>
          <w:rFonts w:eastAsia="Calibri" w:cstheme="minorHAnsi"/>
          <w:color w:val="000000" w:themeColor="text1"/>
          <w:szCs w:val="24"/>
        </w:rPr>
        <w:t xml:space="preserve">Stavba bude probíhat za plné uzavírky. </w:t>
      </w:r>
      <w:r w:rsidR="005540EB" w:rsidRPr="005540EB">
        <w:rPr>
          <w:rFonts w:eastAsia="Calibri" w:cstheme="minorHAnsi"/>
          <w:noProof/>
          <w:color w:val="000000" w:themeColor="text1"/>
          <w:szCs w:val="24"/>
        </w:rPr>
        <w:t>Přes místní komunikaci v městě Dačice.</w:t>
      </w:r>
    </w:p>
    <w:p w14:paraId="6FBED936" w14:textId="77777777" w:rsidR="00AF5E21" w:rsidRPr="00C27055" w:rsidRDefault="00AF5E21" w:rsidP="008C5269">
      <w:pPr>
        <w:pStyle w:val="Nadpis2"/>
        <w:rPr>
          <w:color w:val="000000" w:themeColor="text1"/>
        </w:rPr>
      </w:pPr>
      <w:r w:rsidRPr="00C27055">
        <w:rPr>
          <w:color w:val="000000" w:themeColor="text1"/>
        </w:rPr>
        <w:lastRenderedPageBreak/>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079FCE2D" w14:textId="53985589" w:rsidR="00AF5E21" w:rsidRPr="00C27055" w:rsidRDefault="00996199" w:rsidP="00AF5E21">
      <w:pPr>
        <w:pStyle w:val="cc"/>
        <w:shd w:val="clear" w:color="auto" w:fill="FFFFFF"/>
        <w:spacing w:before="0" w:beforeAutospacing="0" w:after="240" w:afterAutospacing="0"/>
        <w:ind w:left="360"/>
        <w:jc w:val="both"/>
        <w:rPr>
          <w:rFonts w:asciiTheme="minorHAnsi" w:hAnsiTheme="minorHAnsi" w:cstheme="minorHAnsi"/>
          <w:color w:val="000000" w:themeColor="text1"/>
          <w:sz w:val="24"/>
        </w:rPr>
      </w:pPr>
      <w:r w:rsidRPr="00C27055">
        <w:rPr>
          <w:rFonts w:asciiTheme="minorHAnsi" w:hAnsiTheme="minorHAnsi" w:cstheme="minorHAnsi"/>
          <w:color w:val="000000" w:themeColor="text1"/>
          <w:sz w:val="24"/>
        </w:rPr>
        <w:t>Objízdná trasa je řešena samostatně v rámci dopravně inženýrských opatření</w:t>
      </w:r>
      <w:r w:rsidR="00AF5E21" w:rsidRPr="00C27055">
        <w:rPr>
          <w:rFonts w:asciiTheme="minorHAnsi" w:hAnsiTheme="minorHAnsi" w:cstheme="minorHAnsi"/>
          <w:color w:val="000000" w:themeColor="text1"/>
          <w:sz w:val="24"/>
        </w:rPr>
        <w:t>.</w:t>
      </w:r>
    </w:p>
    <w:p w14:paraId="18B55B02" w14:textId="77777777" w:rsidR="00AF5E21" w:rsidRPr="005540EB" w:rsidRDefault="00AF5E21" w:rsidP="00D42AA6">
      <w:pPr>
        <w:pStyle w:val="Nadpis2"/>
        <w:rPr>
          <w:color w:val="000000" w:themeColor="text1"/>
        </w:rPr>
      </w:pPr>
      <w:r w:rsidRPr="005540EB">
        <w:rPr>
          <w:color w:val="000000" w:themeColor="text1"/>
        </w:rPr>
        <w:t>Zařízení staveniště s vyznačením vjezdu</w:t>
      </w:r>
    </w:p>
    <w:p w14:paraId="00711A39" w14:textId="77777777" w:rsidR="00AF5E21" w:rsidRPr="005540EB" w:rsidRDefault="00AF5E21" w:rsidP="00AF5E21">
      <w:pPr>
        <w:pStyle w:val="Odstavecseseznamem"/>
        <w:numPr>
          <w:ilvl w:val="0"/>
          <w:numId w:val="40"/>
        </w:numPr>
        <w:jc w:val="both"/>
        <w:rPr>
          <w:rFonts w:eastAsia="Calibri" w:cstheme="minorHAnsi"/>
          <w:b/>
          <w:color w:val="000000" w:themeColor="text1"/>
          <w:szCs w:val="24"/>
        </w:rPr>
      </w:pPr>
      <w:bookmarkStart w:id="50" w:name="_Hlk506900794"/>
      <w:r w:rsidRPr="005540EB">
        <w:rPr>
          <w:rFonts w:eastAsia="Calibri" w:cstheme="minorHAnsi"/>
          <w:color w:val="000000" w:themeColor="text1"/>
          <w:szCs w:val="24"/>
        </w:rPr>
        <w:t xml:space="preserve">Před zahájením prací bude provedeno označení staveniště na všech příjezdových komunikacích. Na pomocné tabuli u vjezdu na staveniště bude vyvěšen </w:t>
      </w:r>
      <w:r w:rsidRPr="005540EB">
        <w:rPr>
          <w:rFonts w:eastAsia="Calibri" w:cstheme="minorHAnsi"/>
          <w:noProof/>
          <w:color w:val="000000" w:themeColor="text1"/>
          <w:szCs w:val="24"/>
        </w:rPr>
        <w:t xml:space="preserve">Stejnopis oznámení o zahájení prací - po celou dobu provádění stavby až do ukončení prací a předání stavby stavebníkovi k užívání. Dále zde bude staveniště označeno tabulkou Staveniště – zákaz vstupu nepovolaných fyzických osob a příkazové značky: používej ochrannou přilbu, výstražnou vestu, pracovní obuv. </w:t>
      </w:r>
    </w:p>
    <w:bookmarkEnd w:id="50"/>
    <w:p w14:paraId="0E079C8E" w14:textId="77777777" w:rsidR="00AF5E21" w:rsidRPr="005540EB" w:rsidRDefault="00AF5E21" w:rsidP="00AF5E21">
      <w:pPr>
        <w:pStyle w:val="Odstavecseseznamem"/>
        <w:numPr>
          <w:ilvl w:val="0"/>
          <w:numId w:val="40"/>
        </w:numPr>
        <w:jc w:val="both"/>
        <w:rPr>
          <w:rFonts w:eastAsia="Calibri" w:cstheme="minorHAnsi"/>
          <w:b/>
          <w:color w:val="000000" w:themeColor="text1"/>
          <w:szCs w:val="24"/>
        </w:rPr>
      </w:pPr>
      <w:r w:rsidRPr="005540EB">
        <w:rPr>
          <w:rFonts w:eastAsia="Calibri" w:cstheme="minorHAnsi"/>
          <w:color w:val="000000" w:themeColor="text1"/>
          <w:szCs w:val="24"/>
        </w:rPr>
        <w:t>Obvod staveniště kopíruje obvod stavby se zahrnutím prostoru pro zařízení staveniště a deponii sypkých materiálů.</w:t>
      </w:r>
    </w:p>
    <w:p w14:paraId="550DAEA1" w14:textId="0447239F"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Mezideponie pro vybouraný beton po demolicích mostů bude uložen na stávající po odfrézování. Materiál v obvodu staveniště nesmí být skladován v dosahu vodního toku pod úrovní hladiny stoleté vody.</w:t>
      </w:r>
    </w:p>
    <w:p w14:paraId="08F140ED"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Sociální zařízení staveniště bude vzhledem k rozsahu prací budováno v blízkosti komunikace. Zhotovitel osadí mobilní chemické WC, pitná voda bude zajištěna nebo bude k dispozici balená voda. Pro zřízení zařízení staveniště – osazení stavební buňky se předjedná s investorem vhodné umístění – na pozemcích investora (předpokládá se umístění kontejnerového skladu nebo mobilní buňky).</w:t>
      </w:r>
    </w:p>
    <w:p w14:paraId="2A548B95"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Skládky materiálu budou situovány na předaném prostoru staveniště dle postupu prací. Sypký materiál bude navážen přímo do komunikace. Materiál na paletách bude skladován dle pokynů výrobce max. dvě palety na sobě v prostoru staveniště podle probíhající výstavby.</w:t>
      </w:r>
    </w:p>
    <w:p w14:paraId="087B918C"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Připojení na el. energii – v případě zřizování el. přípojky musí být hlavní vypínač elektrického zařízení snadno přístupný, označen a zabezpečen proti neoprávněné manipulaci. S jeho umístěním musí být seznámeny všechny fyzické osoby zdržující se na staveništi. Práce s el. nářadím budou napájeny z centrály.</w:t>
      </w:r>
    </w:p>
    <w:p w14:paraId="078B671A"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Dočasná elektrická zařízení na staveništi musí splňovat normové požadavky a musí být podrobována pravidelným kontrolám a revizím ve stanovených intervalech.</w:t>
      </w:r>
    </w:p>
    <w:p w14:paraId="09FF0F9D"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Na staveništi musí být k dispozici odpovídajícím způsobem vybavená lékárna první pomoci, zařízení pro přivolání rychlé záchranné služby v případě úrazu, požáru nebo jiného stavu nouze.</w:t>
      </w:r>
    </w:p>
    <w:p w14:paraId="1906B23C"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 xml:space="preserve">Při organizování stavby musí zhotovitel zajistit bezpečné skladování materiálu. Skladové plochy musí být zpevněné, odvodněné a urovnané. Ukládání se řídí druhem materiálu, vždy však musí být zajištěna jeho stabilita, bezpečný odběr a manipulace. </w:t>
      </w:r>
    </w:p>
    <w:p w14:paraId="30F0641E"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Materiály, stroje, dopravní prostředky a břemena při dopravě a manipulaci na staveništi nesmí ohrozit bezpečnost a zdraví fyzických osob zdržujících se na staveništi, popřípadě v jeho bezprostřední blízkosti.</w:t>
      </w:r>
    </w:p>
    <w:p w14:paraId="113D8ED8"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t>Parkování vozidel pracovníků stavby bude na zpevněných plochách staveniště.</w:t>
      </w:r>
    </w:p>
    <w:p w14:paraId="019DB3F0" w14:textId="77777777" w:rsidR="00AF5E21" w:rsidRPr="005540EB" w:rsidRDefault="00AF5E21" w:rsidP="00AF5E21">
      <w:pPr>
        <w:pStyle w:val="Odstavecseseznamem"/>
        <w:numPr>
          <w:ilvl w:val="0"/>
          <w:numId w:val="40"/>
        </w:numPr>
        <w:jc w:val="both"/>
        <w:rPr>
          <w:rFonts w:eastAsia="Calibri" w:cstheme="minorHAnsi"/>
          <w:color w:val="000000" w:themeColor="text1"/>
          <w:szCs w:val="24"/>
        </w:rPr>
      </w:pPr>
      <w:r w:rsidRPr="005540EB">
        <w:rPr>
          <w:rFonts w:eastAsia="Calibri" w:cstheme="minorHAnsi"/>
          <w:color w:val="000000" w:themeColor="text1"/>
          <w:szCs w:val="24"/>
        </w:rPr>
        <w:lastRenderedPageBreak/>
        <w:t>Do prostoru staveniště je zákaz vjezdu osobními automobily.</w:t>
      </w:r>
    </w:p>
    <w:p w14:paraId="1A0CABE5" w14:textId="77777777" w:rsidR="00AF5E21" w:rsidRPr="005540EB" w:rsidRDefault="00AF5E21" w:rsidP="00AF5E21">
      <w:pPr>
        <w:pStyle w:val="cc"/>
        <w:numPr>
          <w:ilvl w:val="0"/>
          <w:numId w:val="40"/>
        </w:numPr>
        <w:shd w:val="clear" w:color="auto" w:fill="FFFFFF"/>
        <w:spacing w:before="0" w:beforeAutospacing="0" w:after="0" w:afterAutospacing="0"/>
        <w:jc w:val="both"/>
        <w:rPr>
          <w:rFonts w:asciiTheme="minorHAnsi" w:hAnsiTheme="minorHAnsi" w:cstheme="minorHAnsi"/>
          <w:b/>
          <w:color w:val="000000" w:themeColor="text1"/>
          <w:sz w:val="24"/>
        </w:rPr>
      </w:pPr>
      <w:r w:rsidRPr="005540EB">
        <w:rPr>
          <w:rFonts w:asciiTheme="minorHAnsi" w:eastAsia="Calibri" w:hAnsiTheme="minorHAnsi" w:cstheme="minorHAnsi"/>
          <w:color w:val="000000" w:themeColor="text1"/>
          <w:sz w:val="24"/>
        </w:rPr>
        <w:t>Osvětlení pracoviště nebude zřizováno, práce budou prováděny pouze za denního světla</w:t>
      </w:r>
    </w:p>
    <w:p w14:paraId="732B4263" w14:textId="77777777" w:rsidR="00AF5E21" w:rsidRPr="00C27055" w:rsidRDefault="00AF5E21" w:rsidP="00AF5E21">
      <w:pPr>
        <w:pStyle w:val="cc"/>
        <w:shd w:val="clear" w:color="auto" w:fill="FFFFFF"/>
        <w:spacing w:before="0" w:beforeAutospacing="0" w:after="0" w:afterAutospacing="0"/>
        <w:ind w:left="720"/>
        <w:jc w:val="both"/>
        <w:rPr>
          <w:rFonts w:ascii="Tahoma" w:hAnsi="Tahoma" w:cs="Tahoma"/>
          <w:b/>
          <w:color w:val="000000" w:themeColor="text1"/>
          <w:sz w:val="24"/>
          <w:highlight w:val="yellow"/>
        </w:rPr>
      </w:pPr>
    </w:p>
    <w:p w14:paraId="5D9EBF45" w14:textId="77777777" w:rsidR="00AF5E21" w:rsidRPr="005540EB" w:rsidRDefault="00AF5E21" w:rsidP="00D42AA6">
      <w:pPr>
        <w:pStyle w:val="Nadpis2"/>
        <w:rPr>
          <w:color w:val="000000" w:themeColor="text1"/>
        </w:rPr>
      </w:pPr>
      <w:r w:rsidRPr="005540EB">
        <w:rPr>
          <w:color w:val="000000" w:themeColor="text1"/>
        </w:rPr>
        <w:t>Postup výstavby, rozhodující dílčí termíny</w:t>
      </w:r>
    </w:p>
    <w:p w14:paraId="2E1CA07F" w14:textId="77777777" w:rsidR="00AF5E21" w:rsidRPr="005540EB" w:rsidRDefault="00AF5E21" w:rsidP="00AF5E21">
      <w:pPr>
        <w:pStyle w:val="odstavec"/>
        <w:ind w:left="284" w:firstLine="0"/>
        <w:rPr>
          <w:rFonts w:asciiTheme="minorHAnsi" w:hAnsiTheme="minorHAnsi" w:cstheme="minorHAnsi"/>
          <w:color w:val="000000" w:themeColor="text1"/>
          <w:sz w:val="24"/>
          <w:szCs w:val="24"/>
        </w:rPr>
      </w:pPr>
      <w:r w:rsidRPr="005540EB">
        <w:rPr>
          <w:rFonts w:ascii="Tahoma" w:hAnsi="Tahoma" w:cs="Tahoma"/>
          <w:color w:val="000000" w:themeColor="text1"/>
          <w:sz w:val="24"/>
          <w:szCs w:val="24"/>
        </w:rPr>
        <w:tab/>
      </w:r>
      <w:r w:rsidRPr="005540EB">
        <w:rPr>
          <w:rFonts w:asciiTheme="minorHAnsi" w:hAnsiTheme="minorHAnsi" w:cstheme="minorHAnsi"/>
          <w:color w:val="000000" w:themeColor="text1"/>
          <w:sz w:val="24"/>
          <w:szCs w:val="24"/>
        </w:rPr>
        <w:t xml:space="preserve">Výstavba proběhne v jedné etapě, při níž dojde k: </w:t>
      </w:r>
    </w:p>
    <w:p w14:paraId="1B45E73B" w14:textId="77777777" w:rsidR="00AF5E21" w:rsidRPr="005540EB" w:rsidRDefault="00AF5E21" w:rsidP="00AF5E21">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předání staveniště dodavateli a oznámení vlastníkům dotčených i sousedních parcel,</w:t>
      </w:r>
    </w:p>
    <w:p w14:paraId="63C473A9" w14:textId="77777777" w:rsidR="00AF5E21" w:rsidRPr="005540EB" w:rsidRDefault="00AF5E21" w:rsidP="00AF5E21">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 xml:space="preserve">informaci vlastníků přilehlých nemovitostí a provozovatelům podnikatelských činností </w:t>
      </w:r>
      <w:r w:rsidRPr="005540EB">
        <w:rPr>
          <w:rFonts w:asciiTheme="minorHAnsi" w:hAnsiTheme="minorHAnsi" w:cstheme="minorHAnsi"/>
          <w:color w:val="000000" w:themeColor="text1"/>
          <w:sz w:val="24"/>
          <w:szCs w:val="24"/>
        </w:rPr>
        <w:tab/>
        <w:t>o zahájení stavebních prací,</w:t>
      </w:r>
    </w:p>
    <w:p w14:paraId="02960133" w14:textId="77777777" w:rsidR="00AF5E21" w:rsidRPr="005540EB" w:rsidRDefault="00AF5E21" w:rsidP="00AF5E21">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zaměření a ověření skutečné hloubky stávajících podzemních inženýrských sítí,</w:t>
      </w:r>
    </w:p>
    <w:p w14:paraId="4FB8BD18" w14:textId="77777777" w:rsidR="00AF5E21" w:rsidRPr="005540EB" w:rsidRDefault="00AF5E21" w:rsidP="00AF5E21">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 xml:space="preserve">osazení dočasného dopravního značení a označení staveniště včetně objektů zařízení </w:t>
      </w:r>
    </w:p>
    <w:p w14:paraId="7A085039" w14:textId="22B3B0FE" w:rsidR="00EB3C5F" w:rsidRPr="005540EB" w:rsidRDefault="00AF5E21" w:rsidP="00EB3C5F">
      <w:pPr>
        <w:pStyle w:val="odstavec"/>
        <w:ind w:left="284" w:firstLine="424"/>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staveniště.</w:t>
      </w:r>
    </w:p>
    <w:p w14:paraId="35AF1AE4" w14:textId="6C5193BB" w:rsidR="00EB3C5F" w:rsidRPr="005540EB" w:rsidRDefault="00EB3C5F" w:rsidP="00EB3C5F">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Odstranění stávající</w:t>
      </w:r>
      <w:r w:rsidR="005540EB" w:rsidRPr="005540EB">
        <w:rPr>
          <w:rFonts w:asciiTheme="minorHAnsi" w:hAnsiTheme="minorHAnsi" w:cstheme="minorHAnsi"/>
          <w:color w:val="000000" w:themeColor="text1"/>
          <w:sz w:val="24"/>
          <w:szCs w:val="24"/>
        </w:rPr>
        <w:t>ho</w:t>
      </w:r>
      <w:r w:rsidRPr="005540EB">
        <w:rPr>
          <w:rFonts w:asciiTheme="minorHAnsi" w:hAnsiTheme="minorHAnsi" w:cstheme="minorHAnsi"/>
          <w:color w:val="000000" w:themeColor="text1"/>
          <w:sz w:val="24"/>
          <w:szCs w:val="24"/>
        </w:rPr>
        <w:t xml:space="preserve"> </w:t>
      </w:r>
      <w:r w:rsidR="005540EB" w:rsidRPr="005540EB">
        <w:rPr>
          <w:rFonts w:asciiTheme="minorHAnsi" w:hAnsiTheme="minorHAnsi" w:cstheme="minorHAnsi"/>
          <w:color w:val="000000" w:themeColor="text1"/>
          <w:sz w:val="24"/>
          <w:szCs w:val="24"/>
        </w:rPr>
        <w:t>zábradlí</w:t>
      </w:r>
      <w:r w:rsidRPr="005540EB">
        <w:rPr>
          <w:rFonts w:asciiTheme="minorHAnsi" w:hAnsiTheme="minorHAnsi" w:cstheme="minorHAnsi"/>
          <w:color w:val="000000" w:themeColor="text1"/>
          <w:sz w:val="24"/>
          <w:szCs w:val="24"/>
        </w:rPr>
        <w:t xml:space="preserve"> a vozovkových souvrství</w:t>
      </w:r>
    </w:p>
    <w:p w14:paraId="5113EB5F" w14:textId="109D5623" w:rsidR="00EB3C5F" w:rsidRPr="005540EB" w:rsidRDefault="00EB3C5F" w:rsidP="00EB3C5F">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Odstranění stávající nosné konstrukce a odstranění části úložného prahu.</w:t>
      </w:r>
    </w:p>
    <w:p w14:paraId="13785F60" w14:textId="06F2F66D" w:rsidR="00EB3C5F" w:rsidRPr="005540EB" w:rsidRDefault="00EB3C5F" w:rsidP="00EB3C5F">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 xml:space="preserve">Provedení </w:t>
      </w:r>
      <w:r w:rsidR="005540EB" w:rsidRPr="005540EB">
        <w:rPr>
          <w:rFonts w:asciiTheme="minorHAnsi" w:hAnsiTheme="minorHAnsi" w:cstheme="minorHAnsi"/>
          <w:color w:val="000000" w:themeColor="text1"/>
          <w:sz w:val="24"/>
          <w:szCs w:val="24"/>
        </w:rPr>
        <w:t xml:space="preserve">mikropilot, </w:t>
      </w:r>
      <w:r w:rsidRPr="005540EB">
        <w:rPr>
          <w:rFonts w:asciiTheme="minorHAnsi" w:hAnsiTheme="minorHAnsi" w:cstheme="minorHAnsi"/>
          <w:color w:val="000000" w:themeColor="text1"/>
          <w:sz w:val="24"/>
          <w:szCs w:val="24"/>
        </w:rPr>
        <w:t xml:space="preserve">nových úložných prahů, </w:t>
      </w:r>
      <w:r w:rsidR="005540EB" w:rsidRPr="005540EB">
        <w:rPr>
          <w:rFonts w:asciiTheme="minorHAnsi" w:hAnsiTheme="minorHAnsi" w:cstheme="minorHAnsi"/>
          <w:color w:val="000000" w:themeColor="text1"/>
          <w:sz w:val="24"/>
          <w:szCs w:val="24"/>
        </w:rPr>
        <w:t>mostních křídel a nosné konstrukce</w:t>
      </w:r>
      <w:r w:rsidRPr="005540EB">
        <w:rPr>
          <w:rFonts w:asciiTheme="minorHAnsi" w:hAnsiTheme="minorHAnsi" w:cstheme="minorHAnsi"/>
          <w:color w:val="000000" w:themeColor="text1"/>
          <w:sz w:val="24"/>
          <w:szCs w:val="24"/>
        </w:rPr>
        <w:t>.</w:t>
      </w:r>
    </w:p>
    <w:p w14:paraId="15E34087" w14:textId="02169CDA" w:rsidR="00EB3C5F" w:rsidRPr="005540EB" w:rsidRDefault="00B77B18" w:rsidP="00EB3C5F">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 xml:space="preserve">Betonáž závěrných zídek a částí křídel, provedení izolačních vrstev, přechodových oblastí, betonáž říms. </w:t>
      </w:r>
    </w:p>
    <w:p w14:paraId="02473DB3" w14:textId="388BF9BE" w:rsidR="00B77B18" w:rsidRPr="005540EB" w:rsidRDefault="00B77B18" w:rsidP="00EB3C5F">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Provedení vozovkových vrstev, záchytného systému a VDZ.</w:t>
      </w:r>
    </w:p>
    <w:p w14:paraId="2EDB86E4" w14:textId="7DE6D5FE" w:rsidR="00EB3C5F" w:rsidRPr="005540EB" w:rsidRDefault="00B77B18" w:rsidP="00B77B18">
      <w:pPr>
        <w:pStyle w:val="odstavec"/>
        <w:numPr>
          <w:ilvl w:val="0"/>
          <w:numId w:val="38"/>
        </w:numPr>
        <w:ind w:left="284" w:firstLine="0"/>
        <w:rPr>
          <w:rFonts w:asciiTheme="minorHAnsi" w:hAnsiTheme="minorHAnsi" w:cstheme="minorHAnsi"/>
          <w:color w:val="000000" w:themeColor="text1"/>
          <w:sz w:val="24"/>
          <w:szCs w:val="24"/>
        </w:rPr>
      </w:pPr>
      <w:r w:rsidRPr="005540EB">
        <w:rPr>
          <w:rFonts w:asciiTheme="minorHAnsi" w:hAnsiTheme="minorHAnsi" w:cstheme="minorHAnsi"/>
          <w:color w:val="000000" w:themeColor="text1"/>
          <w:sz w:val="24"/>
          <w:szCs w:val="24"/>
        </w:rPr>
        <w:t xml:space="preserve">Odstranění </w:t>
      </w:r>
      <w:r w:rsidR="005540EB" w:rsidRPr="005540EB">
        <w:rPr>
          <w:rFonts w:asciiTheme="minorHAnsi" w:hAnsiTheme="minorHAnsi" w:cstheme="minorHAnsi"/>
          <w:color w:val="000000" w:themeColor="text1"/>
          <w:sz w:val="24"/>
          <w:szCs w:val="24"/>
        </w:rPr>
        <w:t>dočasného dopravního značení</w:t>
      </w:r>
      <w:r w:rsidRPr="005540EB">
        <w:rPr>
          <w:rFonts w:asciiTheme="minorHAnsi" w:hAnsiTheme="minorHAnsi" w:cstheme="minorHAnsi"/>
          <w:color w:val="000000" w:themeColor="text1"/>
          <w:sz w:val="24"/>
          <w:szCs w:val="24"/>
        </w:rPr>
        <w:t xml:space="preserve"> a navrácení okolních pozemků do původního stavu</w:t>
      </w:r>
      <w:r w:rsidR="00EB3C5F" w:rsidRPr="005540EB">
        <w:rPr>
          <w:rFonts w:asciiTheme="minorHAnsi" w:hAnsiTheme="minorHAnsi" w:cstheme="minorHAnsi"/>
          <w:color w:val="000000" w:themeColor="text1"/>
          <w:sz w:val="24"/>
          <w:szCs w:val="24"/>
        </w:rPr>
        <w:t>.</w:t>
      </w:r>
    </w:p>
    <w:p w14:paraId="61F02ADA" w14:textId="77777777" w:rsidR="00AF5E21" w:rsidRPr="00C27055" w:rsidRDefault="00AF5E21" w:rsidP="00C27055">
      <w:pPr>
        <w:pStyle w:val="odstavec"/>
        <w:ind w:firstLine="0"/>
        <w:rPr>
          <w:rFonts w:asciiTheme="minorHAnsi" w:hAnsiTheme="minorHAnsi" w:cstheme="minorHAnsi"/>
          <w:color w:val="000000" w:themeColor="text1"/>
          <w:sz w:val="24"/>
          <w:szCs w:val="24"/>
          <w:highlight w:val="yellow"/>
        </w:rPr>
      </w:pPr>
    </w:p>
    <w:p w14:paraId="55A8DAD0" w14:textId="77777777" w:rsidR="00AF5E21" w:rsidRPr="00C27055" w:rsidRDefault="00AF5E21" w:rsidP="00AF5E21">
      <w:pPr>
        <w:pStyle w:val="odstavec"/>
        <w:ind w:left="284" w:firstLine="0"/>
        <w:rPr>
          <w:rFonts w:asciiTheme="minorHAnsi" w:hAnsiTheme="minorHAnsi" w:cstheme="minorHAnsi"/>
          <w:color w:val="000000" w:themeColor="text1"/>
          <w:sz w:val="24"/>
          <w:szCs w:val="24"/>
        </w:rPr>
      </w:pPr>
      <w:r w:rsidRPr="00C27055">
        <w:rPr>
          <w:rFonts w:asciiTheme="minorHAnsi" w:hAnsiTheme="minorHAnsi" w:cstheme="minorHAnsi"/>
          <w:color w:val="000000" w:themeColor="text1"/>
          <w:sz w:val="24"/>
          <w:szCs w:val="24"/>
        </w:rPr>
        <w:t>Výstavba pak bude probíhat dle zvyklostí zhotovitele s tím, že veškeré zabudované materiály budou splňovat požadavky norem ČSN, zákonů ČR, rezortního systému jakosti Ministerstva dopravy ČR (Technické podmínky, Technické kvalitativní podmínky). Zhotovitel musí doložit dokumenty o shodě uvedení staveniště do původního stavu a jeho předání.</w:t>
      </w:r>
    </w:p>
    <w:p w14:paraId="49DF53CD" w14:textId="77777777" w:rsidR="00AF5E21" w:rsidRPr="00C27055" w:rsidRDefault="00AF5E21" w:rsidP="00AF5E21">
      <w:pPr>
        <w:pStyle w:val="odstavec"/>
        <w:rPr>
          <w:rFonts w:asciiTheme="minorHAnsi" w:hAnsiTheme="minorHAnsi" w:cstheme="minorHAnsi"/>
          <w:color w:val="000000" w:themeColor="text1"/>
          <w:sz w:val="24"/>
          <w:szCs w:val="24"/>
        </w:rPr>
      </w:pPr>
    </w:p>
    <w:p w14:paraId="179EAB14" w14:textId="2D2FCC78" w:rsidR="00AF5E21" w:rsidRPr="00C27055" w:rsidRDefault="00AF5E21" w:rsidP="00AF5E21">
      <w:pPr>
        <w:pStyle w:val="Odstavecseseznamem"/>
        <w:ind w:left="360"/>
        <w:jc w:val="both"/>
        <w:rPr>
          <w:rFonts w:cstheme="minorHAnsi"/>
          <w:color w:val="000000" w:themeColor="text1"/>
          <w:szCs w:val="24"/>
        </w:rPr>
      </w:pPr>
      <w:r w:rsidRPr="00C27055">
        <w:rPr>
          <w:rFonts w:cstheme="minorHAnsi"/>
          <w:color w:val="000000" w:themeColor="text1"/>
          <w:szCs w:val="24"/>
        </w:rPr>
        <w:t>Zahájení výstavby je závislé na získání stavebního povolení a na výběru zhotovitele, počítá se ovšem se započetím stavby v roce 202</w:t>
      </w:r>
      <w:r w:rsidR="00B77B18" w:rsidRPr="00C27055">
        <w:rPr>
          <w:rFonts w:cstheme="minorHAnsi"/>
          <w:color w:val="000000" w:themeColor="text1"/>
          <w:szCs w:val="24"/>
        </w:rPr>
        <w:t>2</w:t>
      </w:r>
      <w:r w:rsidRPr="00C27055">
        <w:rPr>
          <w:rFonts w:cstheme="minorHAnsi"/>
          <w:color w:val="000000" w:themeColor="text1"/>
          <w:szCs w:val="24"/>
        </w:rPr>
        <w:t xml:space="preserve">. Celková doba realizace stavby je odhadována na </w:t>
      </w:r>
      <w:r w:rsidR="00C27055" w:rsidRPr="00C27055">
        <w:rPr>
          <w:rFonts w:cstheme="minorHAnsi"/>
          <w:color w:val="000000" w:themeColor="text1"/>
          <w:szCs w:val="24"/>
        </w:rPr>
        <w:t>4</w:t>
      </w:r>
      <w:r w:rsidRPr="00C27055">
        <w:rPr>
          <w:rFonts w:cstheme="minorHAnsi"/>
          <w:color w:val="000000" w:themeColor="text1"/>
          <w:szCs w:val="24"/>
        </w:rPr>
        <w:t xml:space="preserve"> měsíc</w:t>
      </w:r>
      <w:r w:rsidR="00C27055" w:rsidRPr="00C27055">
        <w:rPr>
          <w:rFonts w:cstheme="minorHAnsi"/>
          <w:color w:val="000000" w:themeColor="text1"/>
          <w:szCs w:val="24"/>
        </w:rPr>
        <w:t>e</w:t>
      </w:r>
      <w:r w:rsidR="00060A82" w:rsidRPr="00C27055">
        <w:rPr>
          <w:rFonts w:cstheme="minorHAnsi"/>
          <w:color w:val="000000" w:themeColor="text1"/>
          <w:szCs w:val="24"/>
        </w:rPr>
        <w:t>.</w:t>
      </w:r>
      <w:r w:rsidR="00B77B18" w:rsidRPr="00C27055">
        <w:rPr>
          <w:rFonts w:cstheme="minorHAnsi"/>
          <w:color w:val="000000" w:themeColor="text1"/>
          <w:szCs w:val="24"/>
        </w:rPr>
        <w:t xml:space="preserve"> Přesný termín se bude odvíjet od vydání stavebního povolení.</w:t>
      </w:r>
    </w:p>
    <w:p w14:paraId="5705FB00" w14:textId="75D5387B" w:rsidR="00AF5E21" w:rsidRPr="00B838B8" w:rsidRDefault="00D22374" w:rsidP="00B77B18">
      <w:pPr>
        <w:pStyle w:val="Nadpis1"/>
      </w:pPr>
      <w:r w:rsidRPr="00B838B8">
        <w:t>CELKOVÉ VODOHOSPODÁŘSKÉ ŘEŠENÍ</w:t>
      </w:r>
    </w:p>
    <w:p w14:paraId="30C69BE6" w14:textId="77777777" w:rsidR="00D22374" w:rsidRPr="004605C6" w:rsidRDefault="00D22374" w:rsidP="004605C6">
      <w:pPr>
        <w:keepNext/>
        <w:widowControl w:val="0"/>
        <w:spacing w:before="240" w:after="60"/>
        <w:outlineLvl w:val="0"/>
        <w:rPr>
          <w:rFonts w:eastAsiaTheme="majorEastAsia" w:cstheme="majorBidi"/>
          <w:b/>
          <w:caps/>
          <w:vanish/>
          <w:color w:val="000000" w:themeColor="text1"/>
          <w:sz w:val="28"/>
          <w:szCs w:val="32"/>
          <w:highlight w:val="yellow"/>
          <w:u w:val="single"/>
          <w:lang w:bidi="en-US"/>
        </w:rPr>
      </w:pPr>
    </w:p>
    <w:p w14:paraId="71D91A3E" w14:textId="626F3582" w:rsidR="00D22374" w:rsidRPr="00F65865" w:rsidRDefault="00AF5E21" w:rsidP="00B77B18">
      <w:pPr>
        <w:ind w:firstLine="360"/>
        <w:rPr>
          <w:rFonts w:cstheme="minorHAnsi"/>
          <w:color w:val="000000" w:themeColor="text1"/>
        </w:rPr>
      </w:pPr>
      <w:r w:rsidRPr="00F65865">
        <w:rPr>
          <w:rFonts w:cstheme="minorHAnsi"/>
          <w:color w:val="000000" w:themeColor="text1"/>
        </w:rPr>
        <w:t xml:space="preserve">Srážkové vody ze zpevněných ploch budou pomocí příčného a podélného sklonu svedeny do </w:t>
      </w:r>
      <w:r w:rsidR="00B77B18" w:rsidRPr="00F65865">
        <w:rPr>
          <w:rFonts w:cstheme="minorHAnsi"/>
          <w:color w:val="000000" w:themeColor="text1"/>
        </w:rPr>
        <w:t>okolního terénu</w:t>
      </w:r>
      <w:r w:rsidRPr="00F65865">
        <w:rPr>
          <w:rFonts w:cstheme="minorHAnsi"/>
          <w:color w:val="000000" w:themeColor="text1"/>
        </w:rPr>
        <w:t>.</w:t>
      </w:r>
    </w:p>
    <w:p w14:paraId="06389D05" w14:textId="094ABAFA" w:rsidR="007951FC" w:rsidRPr="00C27055" w:rsidRDefault="00816330" w:rsidP="00B77B18">
      <w:pPr>
        <w:pStyle w:val="Nadpis1"/>
      </w:pPr>
      <w:r w:rsidRPr="00C27055">
        <w:t>POUŽITÉ NORMY A PŘEDPISY</w:t>
      </w:r>
    </w:p>
    <w:p w14:paraId="2E02967A" w14:textId="539A34F5" w:rsidR="00816330" w:rsidRPr="00C27055" w:rsidRDefault="00816330" w:rsidP="00C02348">
      <w:pPr>
        <w:pStyle w:val="Nadpis2"/>
        <w:numPr>
          <w:ilvl w:val="1"/>
          <w:numId w:val="25"/>
        </w:numPr>
        <w:rPr>
          <w:lang w:bidi="en-US"/>
        </w:rPr>
      </w:pPr>
      <w:bookmarkStart w:id="51" w:name="_Toc516592387"/>
      <w:r w:rsidRPr="00C27055">
        <w:rPr>
          <w:lang w:bidi="en-US"/>
        </w:rPr>
        <w:t>Literatura</w:t>
      </w:r>
      <w:bookmarkEnd w:id="51"/>
    </w:p>
    <w:p w14:paraId="345384D0" w14:textId="77777777" w:rsidR="00816330" w:rsidRPr="00C27055" w:rsidRDefault="00816330" w:rsidP="00816330">
      <w:pPr>
        <w:numPr>
          <w:ilvl w:val="0"/>
          <w:numId w:val="6"/>
        </w:numPr>
        <w:ind w:hanging="357"/>
        <w:jc w:val="both"/>
        <w:rPr>
          <w:rFonts w:cs="Times New Roman"/>
        </w:rPr>
      </w:pPr>
      <w:r w:rsidRPr="00C27055">
        <w:rPr>
          <w:rFonts w:cs="Times New Roman"/>
        </w:rPr>
        <w:t xml:space="preserve">Technické a kvalitativní podmínky staveb pozemních komunikací – MD – </w:t>
      </w:r>
    </w:p>
    <w:p w14:paraId="031AE5C6" w14:textId="77777777" w:rsidR="00816330" w:rsidRPr="00C27055" w:rsidRDefault="00816330" w:rsidP="00816330">
      <w:pPr>
        <w:numPr>
          <w:ilvl w:val="0"/>
          <w:numId w:val="6"/>
        </w:numPr>
        <w:ind w:hanging="357"/>
        <w:jc w:val="both"/>
        <w:rPr>
          <w:rFonts w:cs="Times New Roman"/>
        </w:rPr>
      </w:pPr>
      <w:r w:rsidRPr="00C27055">
        <w:rPr>
          <w:rFonts w:cs="Times New Roman"/>
        </w:rPr>
        <w:t>ČSN 73 6101</w:t>
      </w:r>
      <w:r w:rsidRPr="00C27055">
        <w:rPr>
          <w:rFonts w:cs="Times New Roman"/>
        </w:rPr>
        <w:tab/>
      </w:r>
      <w:r w:rsidRPr="00C27055">
        <w:rPr>
          <w:rFonts w:cs="Times New Roman"/>
        </w:rPr>
        <w:tab/>
        <w:t>Projektování silnic a dálnic</w:t>
      </w:r>
    </w:p>
    <w:p w14:paraId="39ED97F9" w14:textId="77777777" w:rsidR="00816330" w:rsidRPr="00C27055" w:rsidRDefault="00816330" w:rsidP="00816330">
      <w:pPr>
        <w:numPr>
          <w:ilvl w:val="0"/>
          <w:numId w:val="6"/>
        </w:numPr>
        <w:ind w:hanging="357"/>
        <w:jc w:val="both"/>
        <w:rPr>
          <w:rFonts w:cs="Times New Roman"/>
        </w:rPr>
      </w:pPr>
      <w:r w:rsidRPr="00C27055">
        <w:rPr>
          <w:rFonts w:cs="Times New Roman"/>
        </w:rPr>
        <w:t>ČSN 73 6110</w:t>
      </w:r>
      <w:r w:rsidRPr="00C27055">
        <w:rPr>
          <w:rFonts w:cs="Times New Roman"/>
        </w:rPr>
        <w:tab/>
      </w:r>
      <w:r w:rsidRPr="00C27055">
        <w:rPr>
          <w:rFonts w:cs="Times New Roman"/>
        </w:rPr>
        <w:tab/>
        <w:t>Projektování místních komunikací</w:t>
      </w:r>
    </w:p>
    <w:p w14:paraId="6AEC0A64" w14:textId="42479685" w:rsidR="00816330" w:rsidRPr="00C27055" w:rsidRDefault="00816330" w:rsidP="00816330">
      <w:pPr>
        <w:numPr>
          <w:ilvl w:val="0"/>
          <w:numId w:val="6"/>
        </w:numPr>
        <w:ind w:hanging="357"/>
        <w:jc w:val="both"/>
        <w:rPr>
          <w:rFonts w:cs="Times New Roman"/>
        </w:rPr>
      </w:pPr>
      <w:r w:rsidRPr="00C27055">
        <w:rPr>
          <w:rFonts w:cs="Times New Roman"/>
        </w:rPr>
        <w:t xml:space="preserve">ČSN 01 3466  </w:t>
      </w:r>
      <w:r w:rsidRPr="00C27055">
        <w:rPr>
          <w:rFonts w:cs="Times New Roman"/>
        </w:rPr>
        <w:tab/>
      </w:r>
      <w:r w:rsidRPr="00C27055">
        <w:rPr>
          <w:rFonts w:cs="Times New Roman"/>
        </w:rPr>
        <w:tab/>
        <w:t>Výkresy pozemních komunikací</w:t>
      </w:r>
    </w:p>
    <w:p w14:paraId="7C57947D" w14:textId="77777777" w:rsidR="00816330" w:rsidRPr="00C27055" w:rsidRDefault="00816330" w:rsidP="00816330">
      <w:pPr>
        <w:numPr>
          <w:ilvl w:val="0"/>
          <w:numId w:val="6"/>
        </w:numPr>
        <w:ind w:hanging="357"/>
        <w:jc w:val="both"/>
        <w:rPr>
          <w:rFonts w:cs="Times New Roman"/>
        </w:rPr>
      </w:pPr>
      <w:r w:rsidRPr="00C27055">
        <w:rPr>
          <w:rFonts w:cs="Times New Roman"/>
        </w:rPr>
        <w:t>ČSN 73 6200</w:t>
      </w:r>
      <w:r w:rsidRPr="00C27055">
        <w:rPr>
          <w:rFonts w:cs="Times New Roman"/>
        </w:rPr>
        <w:tab/>
      </w:r>
      <w:r w:rsidRPr="00C27055">
        <w:rPr>
          <w:rFonts w:cs="Times New Roman"/>
        </w:rPr>
        <w:tab/>
        <w:t>Mostní názvosloví</w:t>
      </w:r>
    </w:p>
    <w:p w14:paraId="46E86A7C" w14:textId="77777777" w:rsidR="00816330" w:rsidRPr="00C27055" w:rsidRDefault="00816330" w:rsidP="00816330">
      <w:pPr>
        <w:numPr>
          <w:ilvl w:val="0"/>
          <w:numId w:val="6"/>
        </w:numPr>
        <w:ind w:hanging="357"/>
        <w:jc w:val="both"/>
        <w:rPr>
          <w:rFonts w:cs="Times New Roman"/>
        </w:rPr>
      </w:pPr>
      <w:r w:rsidRPr="00C27055">
        <w:rPr>
          <w:rFonts w:cs="Times New Roman"/>
        </w:rPr>
        <w:lastRenderedPageBreak/>
        <w:t>ČSN 73 6201</w:t>
      </w:r>
      <w:r w:rsidRPr="00C27055">
        <w:rPr>
          <w:rFonts w:cs="Times New Roman"/>
        </w:rPr>
        <w:tab/>
      </w:r>
      <w:r w:rsidRPr="00C27055">
        <w:rPr>
          <w:rFonts w:cs="Times New Roman"/>
        </w:rPr>
        <w:tab/>
        <w:t>Projektování mostních objektů</w:t>
      </w:r>
    </w:p>
    <w:p w14:paraId="5D49E040"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ČSN 73 6203</w:t>
      </w:r>
      <w:r w:rsidRPr="00C27055">
        <w:rPr>
          <w:rFonts w:cs="Times New Roman"/>
        </w:rPr>
        <w:tab/>
      </w:r>
      <w:r w:rsidRPr="00C27055">
        <w:rPr>
          <w:rFonts w:cs="Times New Roman"/>
        </w:rPr>
        <w:tab/>
        <w:t>Zatížení mostů</w:t>
      </w:r>
    </w:p>
    <w:p w14:paraId="200568FA" w14:textId="7D6784E2" w:rsidR="00816330" w:rsidRPr="00C27055" w:rsidRDefault="00816330" w:rsidP="00DD37F7">
      <w:pPr>
        <w:pStyle w:val="Zhlav"/>
        <w:numPr>
          <w:ilvl w:val="0"/>
          <w:numId w:val="6"/>
        </w:numPr>
        <w:tabs>
          <w:tab w:val="clear" w:pos="4536"/>
          <w:tab w:val="clear" w:pos="9072"/>
        </w:tabs>
        <w:ind w:hanging="357"/>
        <w:jc w:val="both"/>
        <w:rPr>
          <w:rFonts w:cs="Times New Roman"/>
        </w:rPr>
      </w:pPr>
      <w:r w:rsidRPr="00C27055">
        <w:rPr>
          <w:rFonts w:cs="Times New Roman"/>
        </w:rPr>
        <w:t>ČSN 73 6206</w:t>
      </w:r>
      <w:r w:rsidRPr="00C27055">
        <w:rPr>
          <w:rFonts w:cs="Times New Roman"/>
        </w:rPr>
        <w:tab/>
      </w:r>
      <w:r w:rsidRPr="00C27055">
        <w:rPr>
          <w:rFonts w:cs="Times New Roman"/>
        </w:rPr>
        <w:tab/>
        <w:t>Navrhování betonových a železobetonových mostních konstrukcí</w:t>
      </w:r>
    </w:p>
    <w:p w14:paraId="0A990FD2" w14:textId="77777777" w:rsidR="00816330" w:rsidRPr="00C27055" w:rsidRDefault="00816330" w:rsidP="00816330">
      <w:pPr>
        <w:numPr>
          <w:ilvl w:val="0"/>
          <w:numId w:val="6"/>
        </w:numPr>
        <w:ind w:hanging="357"/>
        <w:jc w:val="both"/>
        <w:rPr>
          <w:rFonts w:cs="Times New Roman"/>
        </w:rPr>
      </w:pPr>
      <w:r w:rsidRPr="00C27055">
        <w:rPr>
          <w:rFonts w:cs="Times New Roman"/>
        </w:rPr>
        <w:t>ČSN 73 6242</w:t>
      </w:r>
      <w:r w:rsidRPr="00C27055">
        <w:rPr>
          <w:rFonts w:cs="Times New Roman"/>
        </w:rPr>
        <w:tab/>
      </w:r>
      <w:r w:rsidRPr="00C27055">
        <w:rPr>
          <w:rFonts w:cs="Times New Roman"/>
        </w:rPr>
        <w:tab/>
        <w:t>Navrhování vozovek na mostech pozemních komunikací</w:t>
      </w:r>
    </w:p>
    <w:p w14:paraId="0DDFDF78" w14:textId="575C3EBA" w:rsidR="00816330" w:rsidRPr="00C27055" w:rsidRDefault="00816330" w:rsidP="00DD37F7">
      <w:pPr>
        <w:numPr>
          <w:ilvl w:val="0"/>
          <w:numId w:val="6"/>
        </w:numPr>
        <w:ind w:hanging="357"/>
        <w:jc w:val="both"/>
        <w:rPr>
          <w:rFonts w:cs="Times New Roman"/>
        </w:rPr>
      </w:pPr>
      <w:r w:rsidRPr="00C27055">
        <w:rPr>
          <w:rFonts w:cs="Times New Roman"/>
        </w:rPr>
        <w:t>ČSN 73 6244</w:t>
      </w:r>
      <w:r w:rsidRPr="00C27055">
        <w:rPr>
          <w:rFonts w:cs="Times New Roman"/>
        </w:rPr>
        <w:tab/>
      </w:r>
      <w:r w:rsidRPr="00C27055">
        <w:rPr>
          <w:rFonts w:cs="Times New Roman"/>
        </w:rPr>
        <w:tab/>
        <w:t>Přechody mostů pozemních komunikací</w:t>
      </w:r>
    </w:p>
    <w:p w14:paraId="608CC6F9" w14:textId="77777777" w:rsidR="00816330" w:rsidRPr="00C27055" w:rsidRDefault="00816330" w:rsidP="00816330">
      <w:pPr>
        <w:numPr>
          <w:ilvl w:val="0"/>
          <w:numId w:val="6"/>
        </w:numPr>
        <w:jc w:val="both"/>
        <w:rPr>
          <w:rFonts w:cs="Times New Roman"/>
        </w:rPr>
      </w:pPr>
      <w:r w:rsidRPr="00C27055">
        <w:rPr>
          <w:rFonts w:cs="Times New Roman"/>
        </w:rPr>
        <w:t xml:space="preserve">ČSN EN 1990    </w:t>
      </w:r>
      <w:r w:rsidRPr="00C27055">
        <w:rPr>
          <w:rFonts w:cs="Times New Roman"/>
        </w:rPr>
        <w:tab/>
        <w:t>Zásady navrhování konstrukcí</w:t>
      </w:r>
    </w:p>
    <w:p w14:paraId="13BA2A22" w14:textId="77777777" w:rsidR="00816330" w:rsidRPr="00C27055" w:rsidRDefault="00816330" w:rsidP="00816330">
      <w:pPr>
        <w:numPr>
          <w:ilvl w:val="0"/>
          <w:numId w:val="6"/>
        </w:numPr>
        <w:jc w:val="both"/>
        <w:rPr>
          <w:rFonts w:cs="Times New Roman"/>
        </w:rPr>
      </w:pPr>
      <w:r w:rsidRPr="00C27055">
        <w:rPr>
          <w:rFonts w:cs="Times New Roman"/>
        </w:rPr>
        <w:t>ČSN EN 1991-1-1        </w:t>
      </w:r>
      <w:r w:rsidRPr="00C27055">
        <w:rPr>
          <w:rFonts w:cs="Times New Roman"/>
        </w:rPr>
        <w:tab/>
        <w:t>Zatížení konstrukcí – obecná zatížení</w:t>
      </w:r>
    </w:p>
    <w:p w14:paraId="590C2E86" w14:textId="77777777" w:rsidR="00816330" w:rsidRPr="00C27055" w:rsidRDefault="00816330" w:rsidP="00816330">
      <w:pPr>
        <w:numPr>
          <w:ilvl w:val="0"/>
          <w:numId w:val="6"/>
        </w:numPr>
        <w:jc w:val="both"/>
        <w:rPr>
          <w:rFonts w:cs="Times New Roman"/>
        </w:rPr>
      </w:pPr>
      <w:r w:rsidRPr="00C27055">
        <w:rPr>
          <w:rFonts w:cs="Times New Roman"/>
        </w:rPr>
        <w:t>ČSN EN 1991-1-5        </w:t>
      </w:r>
      <w:r w:rsidRPr="00C27055">
        <w:rPr>
          <w:rFonts w:cs="Times New Roman"/>
        </w:rPr>
        <w:tab/>
        <w:t>Zatížení konstrukcí – zatížení teplotou</w:t>
      </w:r>
    </w:p>
    <w:p w14:paraId="4361A558" w14:textId="77777777" w:rsidR="00816330" w:rsidRPr="00C27055" w:rsidRDefault="00816330" w:rsidP="00816330">
      <w:pPr>
        <w:numPr>
          <w:ilvl w:val="0"/>
          <w:numId w:val="6"/>
        </w:numPr>
        <w:jc w:val="both"/>
        <w:rPr>
          <w:rFonts w:cs="Times New Roman"/>
        </w:rPr>
      </w:pPr>
      <w:r w:rsidRPr="00C27055">
        <w:rPr>
          <w:rFonts w:cs="Times New Roman"/>
        </w:rPr>
        <w:t>ČSN EN 1991-1-6        </w:t>
      </w:r>
      <w:r w:rsidRPr="00C27055">
        <w:rPr>
          <w:rFonts w:cs="Times New Roman"/>
        </w:rPr>
        <w:tab/>
        <w:t>Zatížení konstrukcí – zatížení během provádění</w:t>
      </w:r>
    </w:p>
    <w:p w14:paraId="1410F292" w14:textId="77777777" w:rsidR="00816330" w:rsidRPr="00C27055" w:rsidRDefault="00816330" w:rsidP="00816330">
      <w:pPr>
        <w:numPr>
          <w:ilvl w:val="0"/>
          <w:numId w:val="6"/>
        </w:numPr>
        <w:jc w:val="both"/>
        <w:rPr>
          <w:rFonts w:cs="Times New Roman"/>
        </w:rPr>
      </w:pPr>
      <w:r w:rsidRPr="00C27055">
        <w:rPr>
          <w:rFonts w:cs="Times New Roman"/>
        </w:rPr>
        <w:t>ČSN EN 1992-1-1        </w:t>
      </w:r>
      <w:r w:rsidRPr="00C27055">
        <w:rPr>
          <w:rFonts w:cs="Times New Roman"/>
        </w:rPr>
        <w:tab/>
        <w:t>Navrhování betonových konstrukcí – obecná pravidla</w:t>
      </w:r>
    </w:p>
    <w:p w14:paraId="69367718" w14:textId="77777777" w:rsidR="00816330" w:rsidRPr="00C27055" w:rsidRDefault="00816330" w:rsidP="00816330">
      <w:pPr>
        <w:numPr>
          <w:ilvl w:val="0"/>
          <w:numId w:val="6"/>
        </w:numPr>
        <w:jc w:val="both"/>
        <w:rPr>
          <w:rFonts w:cs="Times New Roman"/>
        </w:rPr>
      </w:pPr>
      <w:r w:rsidRPr="00C27055">
        <w:rPr>
          <w:rFonts w:cs="Times New Roman"/>
        </w:rPr>
        <w:t>ČSN EN 1992-2           </w:t>
      </w:r>
      <w:r w:rsidRPr="00C27055">
        <w:rPr>
          <w:rFonts w:cs="Times New Roman"/>
        </w:rPr>
        <w:tab/>
        <w:t>Navrhování betonových konstrukcí – mosty</w:t>
      </w:r>
    </w:p>
    <w:p w14:paraId="0CA63B05" w14:textId="77777777" w:rsidR="00816330" w:rsidRPr="00C27055" w:rsidRDefault="00816330" w:rsidP="00816330">
      <w:pPr>
        <w:numPr>
          <w:ilvl w:val="0"/>
          <w:numId w:val="6"/>
        </w:numPr>
        <w:ind w:hanging="357"/>
        <w:jc w:val="both"/>
        <w:rPr>
          <w:rFonts w:cs="Times New Roman"/>
        </w:rPr>
      </w:pPr>
      <w:r w:rsidRPr="00C27055">
        <w:rPr>
          <w:rFonts w:cs="Times New Roman"/>
        </w:rPr>
        <w:t xml:space="preserve">ČSN EN 206 </w:t>
      </w:r>
      <w:r w:rsidRPr="00C27055">
        <w:rPr>
          <w:rFonts w:cs="Times New Roman"/>
        </w:rPr>
        <w:tab/>
      </w:r>
      <w:r w:rsidRPr="00C27055">
        <w:rPr>
          <w:rFonts w:cs="Times New Roman"/>
        </w:rPr>
        <w:tab/>
        <w:t>Beton. Vlastnosti, výroba, ukládání a kritéria hodnocení</w:t>
      </w:r>
    </w:p>
    <w:p w14:paraId="6032D5DA" w14:textId="77777777" w:rsidR="00816330" w:rsidRPr="00C27055" w:rsidRDefault="00816330" w:rsidP="00816330">
      <w:pPr>
        <w:numPr>
          <w:ilvl w:val="0"/>
          <w:numId w:val="6"/>
        </w:numPr>
        <w:ind w:hanging="357"/>
        <w:jc w:val="both"/>
        <w:rPr>
          <w:rFonts w:cs="Times New Roman"/>
        </w:rPr>
      </w:pPr>
      <w:r w:rsidRPr="00C27055">
        <w:rPr>
          <w:rFonts w:cs="Times New Roman"/>
        </w:rPr>
        <w:t>ČSN EN 13670</w:t>
      </w:r>
      <w:r w:rsidRPr="00C27055">
        <w:rPr>
          <w:rFonts w:cs="Times New Roman"/>
        </w:rPr>
        <w:tab/>
      </w:r>
      <w:r w:rsidRPr="00C27055">
        <w:rPr>
          <w:rFonts w:cs="Times New Roman"/>
        </w:rPr>
        <w:tab/>
        <w:t>Provádění betonových konstrukcí</w:t>
      </w:r>
    </w:p>
    <w:p w14:paraId="5C4B3D68" w14:textId="77777777" w:rsidR="00816330" w:rsidRPr="00C27055" w:rsidRDefault="00816330" w:rsidP="00816330">
      <w:pPr>
        <w:pStyle w:val="Zhlav"/>
        <w:ind w:left="360"/>
        <w:jc w:val="both"/>
        <w:rPr>
          <w:rFonts w:cs="Times New Roman"/>
          <w:color w:val="FF0000"/>
        </w:rPr>
      </w:pPr>
    </w:p>
    <w:p w14:paraId="4D7F93AD" w14:textId="316CE16A" w:rsidR="00816330" w:rsidRPr="00C27055" w:rsidRDefault="00816330" w:rsidP="00C02348">
      <w:pPr>
        <w:pStyle w:val="Nadpis2"/>
        <w:numPr>
          <w:ilvl w:val="1"/>
          <w:numId w:val="25"/>
        </w:numPr>
        <w:rPr>
          <w:lang w:bidi="en-US"/>
        </w:rPr>
      </w:pPr>
      <w:r w:rsidRPr="00C27055">
        <w:rPr>
          <w:lang w:bidi="en-US"/>
        </w:rPr>
        <w:t>Vzorové listy pozemních komunikací</w:t>
      </w:r>
    </w:p>
    <w:p w14:paraId="325125F8"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0</w:t>
      </w:r>
      <w:r w:rsidRPr="00C27055">
        <w:rPr>
          <w:rFonts w:cs="Times New Roman"/>
        </w:rPr>
        <w:tab/>
        <w:t>- Vzorové listy oprav mostních objektů pozemních komunikací</w:t>
      </w:r>
    </w:p>
    <w:p w14:paraId="6E2A77ED"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1</w:t>
      </w:r>
      <w:r w:rsidRPr="00C27055">
        <w:rPr>
          <w:rFonts w:cs="Times New Roman"/>
        </w:rPr>
        <w:tab/>
        <w:t>- Vozovky a krajnice</w:t>
      </w:r>
    </w:p>
    <w:p w14:paraId="6E47C152"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2</w:t>
      </w:r>
      <w:r w:rsidRPr="00C27055">
        <w:rPr>
          <w:rFonts w:cs="Times New Roman"/>
        </w:rPr>
        <w:tab/>
        <w:t>- Silniční těleso</w:t>
      </w:r>
    </w:p>
    <w:p w14:paraId="51D05B4D"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2.2</w:t>
      </w:r>
      <w:r w:rsidRPr="00C27055">
        <w:rPr>
          <w:rFonts w:cs="Times New Roman"/>
        </w:rPr>
        <w:tab/>
        <w:t>- Odvodnění</w:t>
      </w:r>
    </w:p>
    <w:p w14:paraId="091B493C"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4</w:t>
      </w:r>
      <w:r w:rsidRPr="00C27055">
        <w:rPr>
          <w:rFonts w:cs="Times New Roman"/>
        </w:rPr>
        <w:tab/>
        <w:t>- Mosty</w:t>
      </w:r>
    </w:p>
    <w:p w14:paraId="6CF1A8B4"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6.1</w:t>
      </w:r>
      <w:r w:rsidRPr="00C27055">
        <w:rPr>
          <w:rFonts w:cs="Times New Roman"/>
        </w:rPr>
        <w:tab/>
        <w:t>- Svislé dopravní značky + Dodatek z r. 11/2009</w:t>
      </w:r>
    </w:p>
    <w:p w14:paraId="0DE1E81F" w14:textId="77777777" w:rsidR="00816330" w:rsidRPr="00C27055" w:rsidRDefault="00816330" w:rsidP="00816330">
      <w:pPr>
        <w:pStyle w:val="Zhlav"/>
        <w:numPr>
          <w:ilvl w:val="0"/>
          <w:numId w:val="6"/>
        </w:numPr>
        <w:tabs>
          <w:tab w:val="clear" w:pos="4536"/>
          <w:tab w:val="clear" w:pos="9072"/>
        </w:tabs>
        <w:ind w:hanging="357"/>
        <w:jc w:val="both"/>
        <w:rPr>
          <w:rFonts w:cs="Times New Roman"/>
        </w:rPr>
      </w:pPr>
      <w:r w:rsidRPr="00C27055">
        <w:rPr>
          <w:rFonts w:cs="Times New Roman"/>
        </w:rPr>
        <w:t>VL 6.2</w:t>
      </w:r>
      <w:r w:rsidRPr="00C27055">
        <w:rPr>
          <w:rFonts w:cs="Times New Roman"/>
        </w:rPr>
        <w:tab/>
        <w:t>- Vodorovné dopravní značky</w:t>
      </w:r>
    </w:p>
    <w:p w14:paraId="2A09E885" w14:textId="77777777" w:rsidR="00816330" w:rsidRPr="00C27055" w:rsidRDefault="00816330" w:rsidP="00816330">
      <w:pPr>
        <w:pStyle w:val="Zhlav"/>
        <w:ind w:left="720"/>
        <w:jc w:val="both"/>
        <w:rPr>
          <w:rFonts w:cs="Times New Roman"/>
          <w:color w:val="FF0000"/>
        </w:rPr>
      </w:pPr>
    </w:p>
    <w:p w14:paraId="592A0A89" w14:textId="6F33CDD9" w:rsidR="00816330" w:rsidRPr="00C27055" w:rsidRDefault="00816330" w:rsidP="00C02348">
      <w:pPr>
        <w:pStyle w:val="Nadpis2"/>
        <w:numPr>
          <w:ilvl w:val="1"/>
          <w:numId w:val="25"/>
        </w:numPr>
        <w:rPr>
          <w:lang w:bidi="en-US"/>
        </w:rPr>
      </w:pPr>
      <w:r w:rsidRPr="00C27055">
        <w:rPr>
          <w:lang w:bidi="en-US"/>
        </w:rPr>
        <w:t>Technické podmínky</w:t>
      </w:r>
    </w:p>
    <w:p w14:paraId="6CFFBE7A" w14:textId="77777777" w:rsidR="00816330" w:rsidRPr="00C27055" w:rsidRDefault="00816330" w:rsidP="00816330">
      <w:pPr>
        <w:numPr>
          <w:ilvl w:val="0"/>
          <w:numId w:val="6"/>
        </w:numPr>
        <w:ind w:hanging="357"/>
        <w:jc w:val="both"/>
        <w:rPr>
          <w:rFonts w:cs="Times New Roman"/>
        </w:rPr>
      </w:pPr>
      <w:r w:rsidRPr="00C27055">
        <w:rPr>
          <w:rFonts w:cs="Times New Roman"/>
        </w:rPr>
        <w:t>TP 43</w:t>
      </w:r>
      <w:r w:rsidRPr="00C27055">
        <w:rPr>
          <w:rFonts w:cs="Times New Roman"/>
        </w:rPr>
        <w:tab/>
      </w:r>
      <w:r w:rsidRPr="00C27055">
        <w:rPr>
          <w:rFonts w:cs="Times New Roman"/>
        </w:rPr>
        <w:tab/>
        <w:t>Sanace trhlin v betonových spodních stavbách mostů injektáží netradičními materiály</w:t>
      </w:r>
    </w:p>
    <w:p w14:paraId="400C7EC1" w14:textId="77777777" w:rsidR="00816330" w:rsidRPr="00C27055" w:rsidRDefault="00816330" w:rsidP="00816330">
      <w:pPr>
        <w:numPr>
          <w:ilvl w:val="0"/>
          <w:numId w:val="6"/>
        </w:numPr>
        <w:ind w:hanging="357"/>
        <w:jc w:val="both"/>
        <w:rPr>
          <w:rFonts w:cs="Times New Roman"/>
        </w:rPr>
      </w:pPr>
      <w:r w:rsidRPr="00C27055">
        <w:rPr>
          <w:rFonts w:cs="Times New Roman"/>
        </w:rPr>
        <w:t>TP 65</w:t>
      </w:r>
      <w:r w:rsidRPr="00C27055">
        <w:rPr>
          <w:rFonts w:cs="Times New Roman"/>
        </w:rPr>
        <w:tab/>
      </w:r>
      <w:r w:rsidRPr="00C27055">
        <w:rPr>
          <w:rFonts w:cs="Times New Roman"/>
        </w:rPr>
        <w:tab/>
        <w:t>Zásady pro dopravní značení na pozemních komunikacích</w:t>
      </w:r>
    </w:p>
    <w:p w14:paraId="3A678FED" w14:textId="77777777" w:rsidR="00816330" w:rsidRPr="00C27055" w:rsidRDefault="00816330" w:rsidP="00816330">
      <w:pPr>
        <w:numPr>
          <w:ilvl w:val="0"/>
          <w:numId w:val="6"/>
        </w:numPr>
        <w:ind w:hanging="357"/>
        <w:jc w:val="both"/>
        <w:rPr>
          <w:rFonts w:cs="Times New Roman"/>
        </w:rPr>
      </w:pPr>
      <w:r w:rsidRPr="00C27055">
        <w:rPr>
          <w:rFonts w:cs="Times New Roman"/>
        </w:rPr>
        <w:t>TP 66</w:t>
      </w:r>
      <w:r w:rsidRPr="00C27055">
        <w:rPr>
          <w:rFonts w:cs="Times New Roman"/>
        </w:rPr>
        <w:tab/>
      </w:r>
      <w:r w:rsidRPr="00C27055">
        <w:rPr>
          <w:rFonts w:cs="Times New Roman"/>
        </w:rPr>
        <w:tab/>
        <w:t>Zásady pro označování pracovních míst na pozemních komunikacích</w:t>
      </w:r>
    </w:p>
    <w:p w14:paraId="32093A76" w14:textId="77777777" w:rsidR="00816330" w:rsidRPr="00C27055" w:rsidRDefault="00816330" w:rsidP="00816330">
      <w:pPr>
        <w:numPr>
          <w:ilvl w:val="0"/>
          <w:numId w:val="6"/>
        </w:numPr>
        <w:ind w:hanging="357"/>
        <w:jc w:val="both"/>
        <w:rPr>
          <w:rFonts w:cs="Times New Roman"/>
        </w:rPr>
      </w:pPr>
      <w:r w:rsidRPr="00C27055">
        <w:rPr>
          <w:rFonts w:cs="Times New Roman"/>
        </w:rPr>
        <w:t>TP 70</w:t>
      </w:r>
      <w:r w:rsidRPr="00C27055">
        <w:rPr>
          <w:rFonts w:cs="Times New Roman"/>
        </w:rPr>
        <w:tab/>
      </w:r>
      <w:r w:rsidRPr="00C27055">
        <w:rPr>
          <w:rFonts w:cs="Times New Roman"/>
        </w:rPr>
        <w:tab/>
        <w:t>Zásady pro provádění a zkoušení vodorovného dopravního značení na PK</w:t>
      </w:r>
    </w:p>
    <w:p w14:paraId="5872321C" w14:textId="77777777" w:rsidR="00816330" w:rsidRPr="00C27055" w:rsidRDefault="00816330" w:rsidP="00816330">
      <w:pPr>
        <w:numPr>
          <w:ilvl w:val="0"/>
          <w:numId w:val="6"/>
        </w:numPr>
        <w:ind w:hanging="357"/>
        <w:jc w:val="both"/>
        <w:rPr>
          <w:rFonts w:cs="Times New Roman"/>
        </w:rPr>
      </w:pPr>
      <w:r w:rsidRPr="00C27055">
        <w:rPr>
          <w:rFonts w:cs="Times New Roman"/>
        </w:rPr>
        <w:t>TP 75</w:t>
      </w:r>
      <w:r w:rsidRPr="00C27055">
        <w:rPr>
          <w:rFonts w:cs="Times New Roman"/>
        </w:rPr>
        <w:tab/>
      </w:r>
      <w:r w:rsidRPr="00C27055">
        <w:rPr>
          <w:rFonts w:cs="Times New Roman"/>
        </w:rPr>
        <w:tab/>
        <w:t>Uložení nosných konstrukcí mostů pozemních komunikací</w:t>
      </w:r>
    </w:p>
    <w:p w14:paraId="22B5BB43" w14:textId="77777777" w:rsidR="00816330" w:rsidRPr="00C27055" w:rsidRDefault="00816330" w:rsidP="00816330">
      <w:pPr>
        <w:numPr>
          <w:ilvl w:val="0"/>
          <w:numId w:val="6"/>
        </w:numPr>
        <w:ind w:hanging="357"/>
        <w:jc w:val="both"/>
        <w:rPr>
          <w:rFonts w:cs="Times New Roman"/>
        </w:rPr>
      </w:pPr>
      <w:r w:rsidRPr="00C27055">
        <w:rPr>
          <w:rFonts w:cs="Times New Roman"/>
        </w:rPr>
        <w:t>TP 83</w:t>
      </w:r>
      <w:r w:rsidRPr="00C27055">
        <w:rPr>
          <w:rFonts w:cs="Times New Roman"/>
        </w:rPr>
        <w:tab/>
      </w:r>
      <w:r w:rsidRPr="00C27055">
        <w:rPr>
          <w:rFonts w:cs="Times New Roman"/>
        </w:rPr>
        <w:tab/>
        <w:t>Odvodnění pozemních komunikací</w:t>
      </w:r>
    </w:p>
    <w:p w14:paraId="464F3C2A" w14:textId="77777777" w:rsidR="00816330" w:rsidRPr="00C27055" w:rsidRDefault="00816330" w:rsidP="00816330">
      <w:pPr>
        <w:numPr>
          <w:ilvl w:val="0"/>
          <w:numId w:val="6"/>
        </w:numPr>
        <w:ind w:hanging="357"/>
        <w:jc w:val="both"/>
        <w:rPr>
          <w:rFonts w:cs="Times New Roman"/>
        </w:rPr>
      </w:pPr>
      <w:r w:rsidRPr="00C27055">
        <w:rPr>
          <w:rFonts w:cs="Times New Roman"/>
        </w:rPr>
        <w:t>TP 88</w:t>
      </w:r>
      <w:r w:rsidRPr="00C27055">
        <w:rPr>
          <w:rFonts w:cs="Times New Roman"/>
        </w:rPr>
        <w:tab/>
      </w:r>
      <w:r w:rsidRPr="00C27055">
        <w:rPr>
          <w:rFonts w:cs="Times New Roman"/>
        </w:rPr>
        <w:tab/>
        <w:t>Oprava trhlin v betonových konstrukcích</w:t>
      </w:r>
    </w:p>
    <w:p w14:paraId="68C3E003" w14:textId="77777777" w:rsidR="00816330" w:rsidRPr="00C27055" w:rsidRDefault="00816330" w:rsidP="00816330">
      <w:pPr>
        <w:numPr>
          <w:ilvl w:val="0"/>
          <w:numId w:val="6"/>
        </w:numPr>
        <w:ind w:hanging="357"/>
        <w:jc w:val="both"/>
        <w:rPr>
          <w:rFonts w:cs="Times New Roman"/>
        </w:rPr>
      </w:pPr>
      <w:r w:rsidRPr="00C27055">
        <w:rPr>
          <w:rFonts w:cs="Times New Roman"/>
        </w:rPr>
        <w:t>TP 89</w:t>
      </w:r>
      <w:r w:rsidRPr="00C27055">
        <w:rPr>
          <w:rFonts w:cs="Times New Roman"/>
        </w:rPr>
        <w:tab/>
      </w:r>
      <w:r w:rsidRPr="00C27055">
        <w:rPr>
          <w:rFonts w:cs="Times New Roman"/>
        </w:rPr>
        <w:tab/>
        <w:t>Ochrana povrchů betonových mostů proti chemickým vlivům</w:t>
      </w:r>
    </w:p>
    <w:p w14:paraId="689CFF6E" w14:textId="77777777" w:rsidR="00816330" w:rsidRPr="00C27055" w:rsidRDefault="00816330" w:rsidP="00816330">
      <w:pPr>
        <w:numPr>
          <w:ilvl w:val="0"/>
          <w:numId w:val="6"/>
        </w:numPr>
        <w:ind w:hanging="357"/>
        <w:jc w:val="both"/>
        <w:rPr>
          <w:rFonts w:cs="Times New Roman"/>
        </w:rPr>
      </w:pPr>
      <w:r w:rsidRPr="00C27055">
        <w:rPr>
          <w:rFonts w:cs="Times New Roman"/>
        </w:rPr>
        <w:t>TP 107</w:t>
      </w:r>
      <w:r w:rsidRPr="00C27055">
        <w:rPr>
          <w:rFonts w:cs="Times New Roman"/>
        </w:rPr>
        <w:tab/>
      </w:r>
      <w:r w:rsidRPr="00C27055">
        <w:rPr>
          <w:rFonts w:cs="Times New Roman"/>
        </w:rPr>
        <w:tab/>
        <w:t>Odvodnění mostů pozemních komunikací</w:t>
      </w:r>
    </w:p>
    <w:p w14:paraId="7CBAEE7A" w14:textId="77777777" w:rsidR="00816330" w:rsidRPr="00C27055" w:rsidRDefault="00816330" w:rsidP="00816330">
      <w:pPr>
        <w:numPr>
          <w:ilvl w:val="0"/>
          <w:numId w:val="6"/>
        </w:numPr>
        <w:ind w:hanging="357"/>
        <w:jc w:val="both"/>
        <w:rPr>
          <w:rFonts w:cs="Times New Roman"/>
        </w:rPr>
      </w:pPr>
      <w:r w:rsidRPr="00C27055">
        <w:rPr>
          <w:rFonts w:cs="Times New Roman"/>
        </w:rPr>
        <w:t xml:space="preserve">TP 120 </w:t>
      </w:r>
      <w:r w:rsidRPr="00C27055">
        <w:rPr>
          <w:rFonts w:cs="Times New Roman"/>
        </w:rPr>
        <w:tab/>
        <w:t>Údržba, opravy a rekonstrukce betonových mostů pozemních komunikací</w:t>
      </w:r>
    </w:p>
    <w:p w14:paraId="2DCCF327" w14:textId="77777777" w:rsidR="00AE4F98" w:rsidRPr="00C27055" w:rsidRDefault="00816330" w:rsidP="00C02348">
      <w:pPr>
        <w:numPr>
          <w:ilvl w:val="0"/>
          <w:numId w:val="6"/>
        </w:numPr>
        <w:tabs>
          <w:tab w:val="clear" w:pos="720"/>
        </w:tabs>
        <w:ind w:hanging="357"/>
        <w:jc w:val="both"/>
        <w:rPr>
          <w:rFonts w:cs="Times New Roman"/>
        </w:rPr>
      </w:pPr>
      <w:r w:rsidRPr="00C27055">
        <w:rPr>
          <w:rFonts w:cs="Times New Roman"/>
        </w:rPr>
        <w:t>TP 124</w:t>
      </w:r>
      <w:r w:rsidRPr="00C27055">
        <w:rPr>
          <w:rFonts w:cs="Times New Roman"/>
        </w:rPr>
        <w:tab/>
      </w:r>
      <w:r w:rsidRPr="00C27055">
        <w:rPr>
          <w:rFonts w:cs="Times New Roman"/>
        </w:rPr>
        <w:tab/>
        <w:t>Základní ochranná opatření pro omezení vlivu bludných proudů na mostní</w:t>
      </w:r>
    </w:p>
    <w:p w14:paraId="6B493361" w14:textId="2393ECAC" w:rsidR="00816330" w:rsidRPr="00C27055" w:rsidRDefault="00816330" w:rsidP="00AE4F98">
      <w:pPr>
        <w:ind w:left="1440" w:firstLine="684"/>
        <w:jc w:val="both"/>
        <w:rPr>
          <w:rFonts w:cs="Times New Roman"/>
        </w:rPr>
      </w:pPr>
      <w:r w:rsidRPr="00C27055">
        <w:rPr>
          <w:rFonts w:cs="Times New Roman"/>
        </w:rPr>
        <w:t>objekty a ostatní betonové konstrukce pozemních komunikací</w:t>
      </w:r>
    </w:p>
    <w:p w14:paraId="65BB0A11" w14:textId="77777777" w:rsidR="00816330" w:rsidRPr="00C27055" w:rsidRDefault="00816330" w:rsidP="00816330">
      <w:pPr>
        <w:numPr>
          <w:ilvl w:val="0"/>
          <w:numId w:val="6"/>
        </w:numPr>
        <w:ind w:hanging="357"/>
        <w:jc w:val="both"/>
        <w:rPr>
          <w:rFonts w:cs="Times New Roman"/>
        </w:rPr>
      </w:pPr>
      <w:r w:rsidRPr="00C27055">
        <w:rPr>
          <w:rFonts w:cs="Times New Roman"/>
        </w:rPr>
        <w:t xml:space="preserve">TP 144 </w:t>
      </w:r>
      <w:r w:rsidRPr="00C27055">
        <w:rPr>
          <w:rFonts w:cs="Times New Roman"/>
        </w:rPr>
        <w:tab/>
        <w:t>Doporučení pro navrhování, posuzování a sledování betonových mostů PK</w:t>
      </w:r>
    </w:p>
    <w:p w14:paraId="2A72B4AA" w14:textId="77777777" w:rsidR="00816330" w:rsidRPr="00C27055" w:rsidRDefault="00816330" w:rsidP="00816330">
      <w:pPr>
        <w:numPr>
          <w:ilvl w:val="0"/>
          <w:numId w:val="6"/>
        </w:numPr>
        <w:ind w:hanging="357"/>
        <w:jc w:val="both"/>
        <w:rPr>
          <w:rFonts w:cs="Times New Roman"/>
        </w:rPr>
      </w:pPr>
      <w:r w:rsidRPr="00C27055">
        <w:rPr>
          <w:rFonts w:cs="Times New Roman"/>
        </w:rPr>
        <w:t>TP 164</w:t>
      </w:r>
      <w:r w:rsidRPr="00C27055">
        <w:rPr>
          <w:rFonts w:cs="Times New Roman"/>
        </w:rPr>
        <w:tab/>
      </w:r>
      <w:r w:rsidRPr="00C27055">
        <w:rPr>
          <w:rFonts w:cs="Times New Roman"/>
        </w:rPr>
        <w:tab/>
        <w:t>Izolační systémy mostů pozemních komunikací – polyuretany</w:t>
      </w:r>
    </w:p>
    <w:p w14:paraId="722DD59D" w14:textId="77777777" w:rsidR="00816330" w:rsidRPr="00C27055" w:rsidRDefault="00816330" w:rsidP="00816330">
      <w:pPr>
        <w:numPr>
          <w:ilvl w:val="0"/>
          <w:numId w:val="6"/>
        </w:numPr>
        <w:ind w:hanging="357"/>
        <w:jc w:val="both"/>
        <w:rPr>
          <w:rFonts w:cs="Times New Roman"/>
        </w:rPr>
      </w:pPr>
      <w:r w:rsidRPr="00C27055">
        <w:rPr>
          <w:rFonts w:cs="Times New Roman"/>
        </w:rPr>
        <w:t>TP 170</w:t>
      </w:r>
      <w:r w:rsidRPr="00C27055">
        <w:rPr>
          <w:rFonts w:cs="Times New Roman"/>
        </w:rPr>
        <w:tab/>
      </w:r>
      <w:r w:rsidRPr="00C27055">
        <w:rPr>
          <w:rFonts w:cs="Times New Roman"/>
        </w:rPr>
        <w:tab/>
        <w:t>Navrhování vozovek pozemních komunikací</w:t>
      </w:r>
    </w:p>
    <w:p w14:paraId="46948CAB" w14:textId="77777777" w:rsidR="00816330" w:rsidRPr="00C27055" w:rsidRDefault="00816330" w:rsidP="00816330">
      <w:pPr>
        <w:numPr>
          <w:ilvl w:val="0"/>
          <w:numId w:val="6"/>
        </w:numPr>
        <w:ind w:hanging="357"/>
        <w:jc w:val="both"/>
        <w:rPr>
          <w:rFonts w:cs="Times New Roman"/>
        </w:rPr>
      </w:pPr>
      <w:r w:rsidRPr="00C27055">
        <w:rPr>
          <w:rFonts w:cs="Times New Roman"/>
        </w:rPr>
        <w:t>TP 175</w:t>
      </w:r>
      <w:r w:rsidRPr="00C27055">
        <w:rPr>
          <w:rFonts w:cs="Times New Roman"/>
        </w:rPr>
        <w:tab/>
      </w:r>
      <w:r w:rsidRPr="00C27055">
        <w:rPr>
          <w:rFonts w:cs="Times New Roman"/>
        </w:rPr>
        <w:tab/>
        <w:t>Stanovení životnosti betonových konstrukcí objektů pozemních komunikací</w:t>
      </w:r>
    </w:p>
    <w:p w14:paraId="524C979E" w14:textId="5DADE8C1" w:rsidR="00816330" w:rsidRPr="00C27055" w:rsidRDefault="00816330" w:rsidP="007B19E8">
      <w:pPr>
        <w:numPr>
          <w:ilvl w:val="0"/>
          <w:numId w:val="6"/>
        </w:numPr>
        <w:ind w:hanging="357"/>
        <w:jc w:val="both"/>
        <w:rPr>
          <w:rFonts w:cs="Times New Roman"/>
        </w:rPr>
      </w:pPr>
      <w:r w:rsidRPr="00C27055">
        <w:rPr>
          <w:rFonts w:cs="Times New Roman"/>
        </w:rPr>
        <w:lastRenderedPageBreak/>
        <w:t>TP 200</w:t>
      </w:r>
      <w:r w:rsidRPr="00C27055">
        <w:rPr>
          <w:rFonts w:cs="Times New Roman"/>
        </w:rPr>
        <w:tab/>
      </w:r>
      <w:r w:rsidRPr="00C27055">
        <w:rPr>
          <w:rFonts w:cs="Times New Roman"/>
        </w:rPr>
        <w:tab/>
        <w:t>Stanovení zatížitelnosti mostů PK navržených podle norem a předpisů platných před účinností EN</w:t>
      </w:r>
    </w:p>
    <w:p w14:paraId="3ABBE1A5" w14:textId="77777777" w:rsidR="00816330" w:rsidRPr="00C27055" w:rsidRDefault="00816330" w:rsidP="00816330">
      <w:pPr>
        <w:numPr>
          <w:ilvl w:val="0"/>
          <w:numId w:val="6"/>
        </w:numPr>
        <w:ind w:hanging="357"/>
        <w:jc w:val="both"/>
        <w:rPr>
          <w:rFonts w:cs="Times New Roman"/>
        </w:rPr>
      </w:pPr>
      <w:r w:rsidRPr="00C27055">
        <w:rPr>
          <w:rFonts w:cs="Times New Roman"/>
        </w:rPr>
        <w:t>TP 204</w:t>
      </w:r>
      <w:r w:rsidRPr="00C27055">
        <w:rPr>
          <w:rFonts w:cs="Times New Roman"/>
        </w:rPr>
        <w:tab/>
      </w:r>
      <w:r w:rsidRPr="00C27055">
        <w:rPr>
          <w:rFonts w:cs="Times New Roman"/>
        </w:rPr>
        <w:tab/>
        <w:t>Hydrotechnické posouzení mostních objektů na vodních tocích</w:t>
      </w:r>
    </w:p>
    <w:p w14:paraId="2E6238DB" w14:textId="77777777" w:rsidR="00816330" w:rsidRPr="00C27055" w:rsidRDefault="00816330" w:rsidP="00816330">
      <w:pPr>
        <w:numPr>
          <w:ilvl w:val="0"/>
          <w:numId w:val="6"/>
        </w:numPr>
        <w:ind w:hanging="357"/>
        <w:jc w:val="both"/>
        <w:rPr>
          <w:rFonts w:cs="Times New Roman"/>
        </w:rPr>
      </w:pPr>
      <w:r w:rsidRPr="00C27055">
        <w:rPr>
          <w:rFonts w:cs="Times New Roman"/>
        </w:rPr>
        <w:t>TP 224</w:t>
      </w:r>
      <w:r w:rsidRPr="00C27055">
        <w:rPr>
          <w:rFonts w:cs="Times New Roman"/>
        </w:rPr>
        <w:tab/>
      </w:r>
      <w:r w:rsidRPr="00C27055">
        <w:rPr>
          <w:rFonts w:cs="Times New Roman"/>
        </w:rPr>
        <w:tab/>
        <w:t>Ověřování existujících betonových mostů pozemních komunikací</w:t>
      </w:r>
    </w:p>
    <w:p w14:paraId="73B44977" w14:textId="6729D711" w:rsidR="00816330" w:rsidRPr="00C27055" w:rsidRDefault="00816330" w:rsidP="00AC4E54">
      <w:pPr>
        <w:numPr>
          <w:ilvl w:val="0"/>
          <w:numId w:val="6"/>
        </w:numPr>
        <w:ind w:hanging="357"/>
        <w:jc w:val="both"/>
        <w:rPr>
          <w:rFonts w:cs="Times New Roman"/>
        </w:rPr>
      </w:pPr>
      <w:r w:rsidRPr="00C27055">
        <w:rPr>
          <w:rFonts w:cs="Times New Roman"/>
        </w:rPr>
        <w:t>TP 231</w:t>
      </w:r>
      <w:r w:rsidRPr="00C27055">
        <w:rPr>
          <w:rFonts w:cs="Times New Roman"/>
        </w:rPr>
        <w:tab/>
      </w:r>
      <w:r w:rsidRPr="00C27055">
        <w:rPr>
          <w:rFonts w:cs="Times New Roman"/>
        </w:rPr>
        <w:tab/>
        <w:t>Ošetřování betonu</w:t>
      </w:r>
    </w:p>
    <w:p w14:paraId="6E47F559" w14:textId="77777777" w:rsidR="00816330" w:rsidRPr="00C27055" w:rsidRDefault="00816330" w:rsidP="00816330">
      <w:pPr>
        <w:numPr>
          <w:ilvl w:val="0"/>
          <w:numId w:val="6"/>
        </w:numPr>
        <w:ind w:hanging="357"/>
        <w:jc w:val="both"/>
        <w:rPr>
          <w:rFonts w:cs="Times New Roman"/>
        </w:rPr>
      </w:pPr>
      <w:r w:rsidRPr="00C27055">
        <w:rPr>
          <w:rFonts w:cs="Times New Roman"/>
        </w:rPr>
        <w:t xml:space="preserve">Vyhláška </w:t>
      </w:r>
      <w:r w:rsidRPr="00C27055">
        <w:rPr>
          <w:rFonts w:cs="Times New Roman"/>
        </w:rPr>
        <w:tab/>
        <w:t>398/2012 Sb. a navazující dokumenty.</w:t>
      </w:r>
    </w:p>
    <w:p w14:paraId="398693B1" w14:textId="4B2CA787" w:rsidR="00816330" w:rsidRPr="00C27055" w:rsidRDefault="00816330" w:rsidP="00816330">
      <w:pPr>
        <w:rPr>
          <w:color w:val="FF0000"/>
          <w:lang w:bidi="en-US"/>
        </w:rPr>
      </w:pPr>
    </w:p>
    <w:p w14:paraId="40B46E5A" w14:textId="3910626B" w:rsidR="00240687" w:rsidRPr="00C27055" w:rsidRDefault="00240687" w:rsidP="004B1D28">
      <w:pPr>
        <w:jc w:val="both"/>
        <w:rPr>
          <w:color w:val="FF0000"/>
          <w:highlight w:val="yellow"/>
          <w:lang w:bidi="en-US"/>
        </w:rPr>
      </w:pPr>
    </w:p>
    <w:p w14:paraId="1170444C" w14:textId="77777777" w:rsidR="00C02348" w:rsidRPr="00C27055" w:rsidRDefault="00C02348" w:rsidP="004B1D28">
      <w:pPr>
        <w:jc w:val="both"/>
        <w:rPr>
          <w:color w:val="FF0000"/>
          <w:highlight w:val="yellow"/>
          <w:lang w:bidi="en-US"/>
        </w:rPr>
      </w:pPr>
    </w:p>
    <w:p w14:paraId="2671B75B" w14:textId="77777777" w:rsidR="00C27055" w:rsidRPr="00451E65" w:rsidRDefault="00C27055" w:rsidP="00C27055">
      <w:pPr>
        <w:jc w:val="both"/>
        <w:rPr>
          <w:lang w:bidi="en-US"/>
        </w:rPr>
      </w:pPr>
      <w:r w:rsidRPr="00451E65">
        <w:rPr>
          <w:lang w:bidi="en-US"/>
        </w:rPr>
        <w:t xml:space="preserve">V Brně </w:t>
      </w:r>
      <w:r>
        <w:rPr>
          <w:lang w:bidi="en-US"/>
        </w:rPr>
        <w:t>duben</w:t>
      </w:r>
      <w:r w:rsidRPr="00451E65">
        <w:rPr>
          <w:lang w:bidi="en-US"/>
        </w:rPr>
        <w:t xml:space="preserve"> 202</w:t>
      </w:r>
      <w:r>
        <w:rPr>
          <w:lang w:bidi="en-US"/>
        </w:rPr>
        <w:t>1</w:t>
      </w:r>
      <w:r w:rsidRPr="00451E65">
        <w:rPr>
          <w:lang w:bidi="en-US"/>
        </w:rPr>
        <w:tab/>
      </w:r>
      <w:r w:rsidRPr="00451E65">
        <w:rPr>
          <w:lang w:bidi="en-US"/>
        </w:rPr>
        <w:tab/>
      </w:r>
      <w:r w:rsidRPr="00451E65">
        <w:rPr>
          <w:lang w:bidi="en-US"/>
        </w:rPr>
        <w:tab/>
      </w:r>
      <w:r w:rsidRPr="00451E65">
        <w:rPr>
          <w:lang w:bidi="en-US"/>
        </w:rPr>
        <w:tab/>
      </w:r>
      <w:r w:rsidRPr="00451E65">
        <w:rPr>
          <w:lang w:bidi="en-US"/>
        </w:rPr>
        <w:tab/>
      </w:r>
      <w:r w:rsidRPr="00451E65">
        <w:rPr>
          <w:lang w:bidi="en-US"/>
        </w:rPr>
        <w:tab/>
      </w:r>
      <w:r w:rsidRPr="00451E65">
        <w:rPr>
          <w:lang w:bidi="en-US"/>
        </w:rPr>
        <w:tab/>
      </w:r>
      <w:r w:rsidRPr="00451E65">
        <w:rPr>
          <w:lang w:bidi="en-US"/>
        </w:rPr>
        <w:tab/>
      </w:r>
      <w:r w:rsidRPr="00451E65">
        <w:rPr>
          <w:lang w:bidi="en-US"/>
        </w:rPr>
        <w:tab/>
        <w:t xml:space="preserve">Ing. </w:t>
      </w:r>
      <w:r>
        <w:rPr>
          <w:lang w:bidi="en-US"/>
        </w:rPr>
        <w:t>Ladislav Škůrek</w:t>
      </w:r>
    </w:p>
    <w:p w14:paraId="23A7F23A" w14:textId="7ACD1BAC" w:rsidR="00341B68" w:rsidRPr="00B46DC3" w:rsidRDefault="00341B68" w:rsidP="006D6642">
      <w:pPr>
        <w:jc w:val="both"/>
        <w:rPr>
          <w:color w:val="FF0000"/>
          <w:lang w:bidi="en-US"/>
        </w:rPr>
      </w:pPr>
    </w:p>
    <w:sectPr w:rsidR="00341B68" w:rsidRPr="00B46DC3" w:rsidSect="001E01CB">
      <w:headerReference w:type="default" r:id="rId8"/>
      <w:footerReference w:type="default" r:id="rId9"/>
      <w:pgSz w:w="11906" w:h="16838"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42609" w14:textId="77777777" w:rsidR="005A29ED" w:rsidRDefault="005A29ED" w:rsidP="00836571">
      <w:r>
        <w:separator/>
      </w:r>
    </w:p>
  </w:endnote>
  <w:endnote w:type="continuationSeparator" w:id="0">
    <w:p w14:paraId="67227B10" w14:textId="77777777" w:rsidR="005A29ED" w:rsidRDefault="005A29ED" w:rsidP="0083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0"/>
      </w:rPr>
      <w:id w:val="617725682"/>
      <w:docPartObj>
        <w:docPartGallery w:val="Page Numbers (Bottom of Page)"/>
        <w:docPartUnique/>
      </w:docPartObj>
    </w:sdtPr>
    <w:sdtEndPr/>
    <w:sdtContent>
      <w:sdt>
        <w:sdtPr>
          <w:rPr>
            <w:szCs w:val="20"/>
          </w:rPr>
          <w:id w:val="-1450468081"/>
          <w:docPartObj>
            <w:docPartGallery w:val="Page Numbers (Top of Page)"/>
            <w:docPartUnique/>
          </w:docPartObj>
        </w:sdtPr>
        <w:sdtEndPr/>
        <w:sdtContent>
          <w:p w14:paraId="4DC0CBAF" w14:textId="77777777" w:rsidR="00D96AA7" w:rsidRPr="00103641" w:rsidRDefault="00D96AA7" w:rsidP="00103641">
            <w:pPr>
              <w:pStyle w:val="Zpat"/>
              <w:pBdr>
                <w:top w:val="single" w:sz="4" w:space="1" w:color="auto"/>
              </w:pBdr>
              <w:jc w:val="center"/>
              <w:rPr>
                <w:szCs w:val="20"/>
              </w:rPr>
            </w:pPr>
            <w:r w:rsidRPr="00EE7EFC">
              <w:rPr>
                <w:szCs w:val="20"/>
              </w:rPr>
              <w:t xml:space="preserve">Stránka </w:t>
            </w:r>
            <w:r w:rsidRPr="00EE7EFC">
              <w:rPr>
                <w:bCs/>
                <w:szCs w:val="20"/>
              </w:rPr>
              <w:fldChar w:fldCharType="begin"/>
            </w:r>
            <w:r w:rsidRPr="00EE7EFC">
              <w:rPr>
                <w:bCs/>
                <w:szCs w:val="20"/>
              </w:rPr>
              <w:instrText>PAGE</w:instrText>
            </w:r>
            <w:r w:rsidRPr="00EE7EFC">
              <w:rPr>
                <w:bCs/>
                <w:szCs w:val="20"/>
              </w:rPr>
              <w:fldChar w:fldCharType="separate"/>
            </w:r>
            <w:r w:rsidR="00A47F32">
              <w:rPr>
                <w:bCs/>
                <w:noProof/>
                <w:szCs w:val="20"/>
              </w:rPr>
              <w:t>1</w:t>
            </w:r>
            <w:r w:rsidRPr="00EE7EFC">
              <w:rPr>
                <w:bCs/>
                <w:szCs w:val="20"/>
              </w:rPr>
              <w:fldChar w:fldCharType="end"/>
            </w:r>
            <w:r w:rsidRPr="00EE7EFC">
              <w:rPr>
                <w:szCs w:val="20"/>
              </w:rPr>
              <w:t xml:space="preserve"> z </w:t>
            </w:r>
            <w:r w:rsidRPr="00EE7EFC">
              <w:rPr>
                <w:bCs/>
                <w:szCs w:val="20"/>
              </w:rPr>
              <w:fldChar w:fldCharType="begin"/>
            </w:r>
            <w:r w:rsidRPr="00EE7EFC">
              <w:rPr>
                <w:bCs/>
                <w:szCs w:val="20"/>
              </w:rPr>
              <w:instrText>NUMPAGES</w:instrText>
            </w:r>
            <w:r w:rsidRPr="00EE7EFC">
              <w:rPr>
                <w:bCs/>
                <w:szCs w:val="20"/>
              </w:rPr>
              <w:fldChar w:fldCharType="separate"/>
            </w:r>
            <w:r w:rsidR="00A47F32">
              <w:rPr>
                <w:bCs/>
                <w:noProof/>
                <w:szCs w:val="20"/>
              </w:rPr>
              <w:t>13</w:t>
            </w:r>
            <w:r w:rsidRPr="00EE7EFC">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10E8" w14:textId="77777777" w:rsidR="005A29ED" w:rsidRDefault="005A29ED" w:rsidP="00836571">
      <w:r>
        <w:separator/>
      </w:r>
    </w:p>
  </w:footnote>
  <w:footnote w:type="continuationSeparator" w:id="0">
    <w:p w14:paraId="47A78E0A" w14:textId="77777777" w:rsidR="005A29ED" w:rsidRDefault="005A29ED" w:rsidP="00836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5B99" w14:textId="77777777" w:rsidR="00D96AA7" w:rsidRPr="00BD7204" w:rsidRDefault="002C0295" w:rsidP="00814AAA">
    <w:pPr>
      <w:framePr w:hSpace="141" w:wrap="around" w:vAnchor="text" w:hAnchor="page" w:x="1223" w:y="-82"/>
      <w:ind w:right="-7320"/>
      <w:rPr>
        <w:rFonts w:ascii="Franklin Gothic Book" w:hAnsi="Franklin Gothic Book"/>
      </w:rPr>
    </w:pPr>
    <w:r>
      <w:rPr>
        <w:noProof/>
      </w:rPr>
      <w:object w:dxaOrig="1143" w:dyaOrig="1002" w14:anchorId="6D220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7pt;height:50.25pt;mso-width-percent:0;mso-height-percent:0;mso-width-percent:0;mso-height-percent:0" fillcolor="window">
          <v:imagedata r:id="rId1" o:title="" cropright="6797f"/>
        </v:shape>
        <o:OLEObject Type="Embed" ProgID="Word.Document.8" ShapeID="_x0000_i1025" DrawAspect="Content" ObjectID="_1704298759" r:id="rId2"/>
      </w:object>
    </w:r>
  </w:p>
  <w:p w14:paraId="78FBA44A" w14:textId="77777777" w:rsidR="00D96AA7" w:rsidRPr="00814AAA" w:rsidRDefault="00D96AA7" w:rsidP="00BA19A6">
    <w:pPr>
      <w:pStyle w:val="Zhlav"/>
      <w:ind w:firstLine="1416"/>
      <w:rPr>
        <w:rFonts w:ascii="Franklin Gothic Book" w:hAnsi="Franklin Gothic Book" w:cs="Arial"/>
      </w:rPr>
    </w:pPr>
    <w:r w:rsidRPr="00814AAA">
      <w:rPr>
        <w:rFonts w:ascii="Franklin Gothic Book" w:hAnsi="Franklin Gothic Book" w:cs="Arial"/>
      </w:rPr>
      <w:t>RYBÁK – PROJEKTOVÁNÍ STAVEB, spol. s r. o.</w:t>
    </w:r>
  </w:p>
  <w:p w14:paraId="68DAB56C" w14:textId="77777777" w:rsidR="00D96AA7" w:rsidRPr="00814AAA" w:rsidRDefault="00D96AA7" w:rsidP="00814AAA">
    <w:pPr>
      <w:pStyle w:val="Zhlav"/>
      <w:tabs>
        <w:tab w:val="clear" w:pos="4536"/>
        <w:tab w:val="clear" w:pos="9072"/>
      </w:tabs>
      <w:ind w:left="1418"/>
      <w:rPr>
        <w:rFonts w:ascii="Franklin Gothic Book" w:hAnsi="Franklin Gothic Book" w:cs="Arial"/>
        <w:sz w:val="16"/>
      </w:rPr>
    </w:pPr>
    <w:r w:rsidRPr="00814AAA">
      <w:rPr>
        <w:rFonts w:ascii="Franklin Gothic Book" w:hAnsi="Franklin Gothic Book" w:cs="Arial"/>
        <w:sz w:val="16"/>
      </w:rPr>
      <w:t>Havlíčkova 139/25a, 602 00 Brno</w:t>
    </w:r>
    <w:r w:rsidRPr="00814AAA">
      <w:rPr>
        <w:rFonts w:ascii="Franklin Gothic Book" w:hAnsi="Franklin Gothic Book" w:cs="Arial"/>
        <w:sz w:val="16"/>
      </w:rPr>
      <w:tab/>
      <w:t>Tel.:+420</w:t>
    </w:r>
    <w:r>
      <w:rPr>
        <w:rFonts w:ascii="Franklin Gothic Book" w:hAnsi="Franklin Gothic Book" w:cs="Arial"/>
        <w:sz w:val="16"/>
      </w:rPr>
      <w:t> </w:t>
    </w:r>
    <w:r w:rsidRPr="00814AAA">
      <w:rPr>
        <w:rFonts w:ascii="Franklin Gothic Book" w:hAnsi="Franklin Gothic Book" w:cs="Arial"/>
        <w:sz w:val="16"/>
      </w:rPr>
      <w:t>543</w:t>
    </w:r>
    <w:r>
      <w:rPr>
        <w:rFonts w:ascii="Franklin Gothic Book" w:hAnsi="Franklin Gothic Book" w:cs="Arial"/>
        <w:sz w:val="16"/>
      </w:rPr>
      <w:t> </w:t>
    </w:r>
    <w:r w:rsidRPr="00814AAA">
      <w:rPr>
        <w:rFonts w:ascii="Franklin Gothic Book" w:hAnsi="Franklin Gothic Book" w:cs="Arial"/>
        <w:sz w:val="16"/>
      </w:rPr>
      <w:t>236</w:t>
    </w:r>
    <w:r>
      <w:rPr>
        <w:rFonts w:ascii="Franklin Gothic Book" w:hAnsi="Franklin Gothic Book" w:cs="Arial"/>
        <w:sz w:val="16"/>
      </w:rPr>
      <w:t xml:space="preserve"> </w:t>
    </w:r>
    <w:r w:rsidRPr="00814AAA">
      <w:rPr>
        <w:rFonts w:ascii="Franklin Gothic Book" w:hAnsi="Franklin Gothic Book" w:cs="Arial"/>
        <w:sz w:val="16"/>
      </w:rPr>
      <w:t>081</w:t>
    </w:r>
    <w:r w:rsidRPr="00814AAA">
      <w:rPr>
        <w:rFonts w:ascii="Franklin Gothic Book" w:hAnsi="Franklin Gothic Book" w:cs="Arial"/>
        <w:sz w:val="16"/>
      </w:rPr>
      <w:tab/>
    </w:r>
    <w:r w:rsidRPr="00814AAA">
      <w:rPr>
        <w:rFonts w:ascii="Franklin Gothic Book" w:hAnsi="Franklin Gothic Book" w:cs="Arial"/>
        <w:sz w:val="16"/>
      </w:rPr>
      <w:tab/>
      <w:t>e-mail: rybak@rybak.cz</w:t>
    </w:r>
  </w:p>
  <w:p w14:paraId="296EEAE5" w14:textId="77777777" w:rsidR="00D96AA7" w:rsidRPr="00814AAA" w:rsidRDefault="00D96AA7" w:rsidP="00814AAA">
    <w:pPr>
      <w:pStyle w:val="Zhlav"/>
      <w:tabs>
        <w:tab w:val="clear" w:pos="4536"/>
        <w:tab w:val="clear" w:pos="9072"/>
      </w:tabs>
      <w:ind w:left="1418"/>
      <w:rPr>
        <w:rFonts w:ascii="Franklin Gothic Book" w:hAnsi="Franklin Gothic Book" w:cs="Arial"/>
        <w:sz w:val="16"/>
      </w:rPr>
    </w:pPr>
    <w:r w:rsidRPr="00814AAA">
      <w:rPr>
        <w:rFonts w:ascii="Franklin Gothic Book" w:hAnsi="Franklin Gothic Book" w:cs="Arial"/>
        <w:sz w:val="16"/>
      </w:rPr>
      <w:t>IČ: 25325680</w:t>
    </w:r>
    <w:r w:rsidRPr="00814AAA">
      <w:rPr>
        <w:rFonts w:ascii="Franklin Gothic Book" w:hAnsi="Franklin Gothic Book" w:cs="Arial"/>
        <w:sz w:val="16"/>
      </w:rPr>
      <w:tab/>
    </w:r>
    <w:r w:rsidRPr="00814AAA">
      <w:rPr>
        <w:rFonts w:ascii="Franklin Gothic Book" w:hAnsi="Franklin Gothic Book" w:cs="Arial"/>
        <w:sz w:val="16"/>
      </w:rPr>
      <w:tab/>
    </w:r>
    <w:r w:rsidRPr="00814AAA">
      <w:rPr>
        <w:rFonts w:ascii="Franklin Gothic Book" w:hAnsi="Franklin Gothic Book" w:cs="Arial"/>
        <w:sz w:val="16"/>
      </w:rPr>
      <w:tab/>
      <w:t>DIČ: 288-25325680</w:t>
    </w:r>
  </w:p>
  <w:p w14:paraId="1F3613EF" w14:textId="77777777" w:rsidR="00D96AA7" w:rsidRPr="00814AAA" w:rsidRDefault="00D96AA7" w:rsidP="00814AAA">
    <w:pPr>
      <w:pStyle w:val="Zhlav"/>
      <w:tabs>
        <w:tab w:val="clear" w:pos="4536"/>
        <w:tab w:val="clear" w:pos="9072"/>
      </w:tabs>
      <w:ind w:left="1418"/>
      <w:rPr>
        <w:rFonts w:cs="Arial"/>
        <w:sz w:val="16"/>
      </w:rPr>
    </w:pPr>
  </w:p>
  <w:p w14:paraId="78A768E6" w14:textId="77777777" w:rsidR="00D96AA7" w:rsidRPr="00814AAA" w:rsidRDefault="00D96AA7" w:rsidP="00814AAA">
    <w:pPr>
      <w:pStyle w:val="Zhlav"/>
      <w:tabs>
        <w:tab w:val="clear" w:pos="4536"/>
        <w:tab w:val="clear" w:pos="9072"/>
      </w:tabs>
      <w:rPr>
        <w:rFonts w:cs="Arial"/>
        <w:sz w:val="16"/>
      </w:rPr>
    </w:pPr>
  </w:p>
  <w:p w14:paraId="0371AF6B" w14:textId="77777777" w:rsidR="00C27055" w:rsidRDefault="00C27055" w:rsidP="00C27055">
    <w:pPr>
      <w:pStyle w:val="Zhlav"/>
      <w:pBdr>
        <w:top w:val="single" w:sz="4" w:space="1" w:color="auto"/>
        <w:bottom w:val="single" w:sz="4" w:space="1" w:color="auto"/>
      </w:pBdr>
      <w:tabs>
        <w:tab w:val="clear" w:pos="4536"/>
        <w:tab w:val="clear" w:pos="9072"/>
        <w:tab w:val="right" w:pos="9639"/>
      </w:tabs>
      <w:rPr>
        <w:rFonts w:ascii="Franklin Gothic Book" w:hAnsi="Franklin Gothic Book" w:cs="Arial"/>
        <w:sz w:val="18"/>
      </w:rPr>
    </w:pPr>
    <w:r w:rsidRPr="00D0107B">
      <w:rPr>
        <w:rFonts w:ascii="Franklin Gothic Book" w:hAnsi="Franklin Gothic Book" w:cs="Arial"/>
        <w:sz w:val="18"/>
      </w:rPr>
      <w:t xml:space="preserve">MOST </w:t>
    </w:r>
    <w:r>
      <w:rPr>
        <w:rFonts w:ascii="Franklin Gothic Book" w:hAnsi="Franklin Gothic Book" w:cs="Arial"/>
        <w:sz w:val="18"/>
      </w:rPr>
      <w:t>PŘES VOLFÍŘOVSKÝ POTOK</w:t>
    </w:r>
    <w:r>
      <w:rPr>
        <w:rFonts w:ascii="Franklin Gothic Book" w:hAnsi="Franklin Gothic Book" w:cs="Arial"/>
        <w:sz w:val="18"/>
      </w:rPr>
      <w:tab/>
      <w:t>Stupeň projektové dokumentace: DÚR+DSP</w:t>
    </w:r>
    <w:r w:rsidRPr="00C67C97">
      <w:rPr>
        <w:rFonts w:ascii="Franklin Gothic Book" w:hAnsi="Franklin Gothic Book" w:cs="Arial"/>
        <w:sz w:val="18"/>
      </w:rPr>
      <w:t xml:space="preserve"> </w:t>
    </w:r>
  </w:p>
  <w:p w14:paraId="49703EC8" w14:textId="7CBBF1E8" w:rsidR="00D96AA7" w:rsidRPr="00400E18" w:rsidRDefault="00D96AA7" w:rsidP="00814AAA">
    <w:pPr>
      <w:pStyle w:val="Zhlav"/>
      <w:pBdr>
        <w:top w:val="single" w:sz="4" w:space="1" w:color="auto"/>
        <w:bottom w:val="single" w:sz="4" w:space="1" w:color="auto"/>
      </w:pBdr>
      <w:tabs>
        <w:tab w:val="clear" w:pos="4536"/>
        <w:tab w:val="clear" w:pos="9072"/>
        <w:tab w:val="right" w:pos="9639"/>
      </w:tabs>
      <w:rPr>
        <w:rFonts w:ascii="Franklin Gothic Book" w:hAnsi="Franklin Gothic Book" w:cs="Arial"/>
        <w:sz w:val="18"/>
      </w:rPr>
    </w:pPr>
    <w:r>
      <w:rPr>
        <w:rFonts w:ascii="Franklin Gothic Book" w:hAnsi="Franklin Gothic Book" w:cs="Arial"/>
        <w:sz w:val="18"/>
      </w:rPr>
      <w:tab/>
    </w:r>
    <w:r w:rsidRPr="00C13D42">
      <w:rPr>
        <w:rFonts w:ascii="Franklin Gothic Book" w:hAnsi="Franklin Gothic Book" w:cs="Arial"/>
        <w:sz w:val="18"/>
      </w:rPr>
      <w:t xml:space="preserve">        </w:t>
    </w:r>
    <w:r>
      <w:rPr>
        <w:rFonts w:ascii="Franklin Gothic Book" w:hAnsi="Franklin Gothic Book" w:cs="Arial"/>
        <w:sz w:val="18"/>
      </w:rPr>
      <w:t xml:space="preserve">             B. SOUHRNNÁ TECHNICKÁ ZPRÁVA</w:t>
    </w:r>
  </w:p>
  <w:p w14:paraId="722568FA" w14:textId="77777777" w:rsidR="00D96AA7" w:rsidRPr="00814AAA" w:rsidRDefault="00D96AA7" w:rsidP="00814A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0194"/>
    <w:multiLevelType w:val="hybridMultilevel"/>
    <w:tmpl w:val="1DA6C0EA"/>
    <w:lvl w:ilvl="0" w:tplc="4F749378">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6FD3EF6"/>
    <w:multiLevelType w:val="hybridMultilevel"/>
    <w:tmpl w:val="6D6AEAE8"/>
    <w:lvl w:ilvl="0" w:tplc="1CD46D16">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437E0"/>
    <w:multiLevelType w:val="hybridMultilevel"/>
    <w:tmpl w:val="4036E53A"/>
    <w:lvl w:ilvl="0" w:tplc="9266C32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63BC6"/>
    <w:multiLevelType w:val="hybridMultilevel"/>
    <w:tmpl w:val="D752FC90"/>
    <w:lvl w:ilvl="0" w:tplc="CE48417E">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6215D"/>
    <w:multiLevelType w:val="hybridMultilevel"/>
    <w:tmpl w:val="498A854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615CBE"/>
    <w:multiLevelType w:val="hybridMultilevel"/>
    <w:tmpl w:val="58A88B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E04151"/>
    <w:multiLevelType w:val="hybridMultilevel"/>
    <w:tmpl w:val="C7D6E7F8"/>
    <w:lvl w:ilvl="0" w:tplc="26FCF0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1507B4"/>
    <w:multiLevelType w:val="hybridMultilevel"/>
    <w:tmpl w:val="FF9EE4FE"/>
    <w:lvl w:ilvl="0" w:tplc="A8E87F7A">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026038C"/>
    <w:multiLevelType w:val="hybridMultilevel"/>
    <w:tmpl w:val="E2E610CE"/>
    <w:lvl w:ilvl="0" w:tplc="FDC8A6EA">
      <w:start w:val="1"/>
      <w:numFmt w:val="bullet"/>
      <w:lvlText w:val="-"/>
      <w:lvlJc w:val="left"/>
      <w:pPr>
        <w:tabs>
          <w:tab w:val="num" w:pos="720"/>
        </w:tabs>
        <w:ind w:left="720" w:hanging="360"/>
      </w:pPr>
      <w:rPr>
        <w:rFonts w:ascii="Times New Roman" w:eastAsia="Times New Roman" w:hAnsi="Times New Roman" w:cs="Times New Roman" w:hint="default"/>
      </w:rPr>
    </w:lvl>
    <w:lvl w:ilvl="1" w:tplc="1CD46D16">
      <w:start w:val="2"/>
      <w:numFmt w:val="bullet"/>
      <w:lvlText w:val="-"/>
      <w:lvlJc w:val="left"/>
      <w:pPr>
        <w:tabs>
          <w:tab w:val="num" w:pos="1440"/>
        </w:tabs>
        <w:ind w:left="1440" w:hanging="360"/>
      </w:pPr>
      <w:rPr>
        <w:rFonts w:ascii="Calibri" w:eastAsiaTheme="minorHAnsi" w:hAnsi="Calibri" w:cs="Calibri"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292991"/>
    <w:multiLevelType w:val="hybridMultilevel"/>
    <w:tmpl w:val="0404652A"/>
    <w:lvl w:ilvl="0" w:tplc="694A9FF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B2305D"/>
    <w:multiLevelType w:val="hybridMultilevel"/>
    <w:tmpl w:val="3B64DA98"/>
    <w:lvl w:ilvl="0" w:tplc="81C60418">
      <w:start w:val="1"/>
      <w:numFmt w:val="upperRoman"/>
      <w:lvlText w:val="%1."/>
      <w:lvlJc w:val="righ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85B49"/>
    <w:multiLevelType w:val="hybridMultilevel"/>
    <w:tmpl w:val="8200CD4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4F773F17"/>
    <w:multiLevelType w:val="multilevel"/>
    <w:tmpl w:val="68BED1B8"/>
    <w:lvl w:ilvl="0">
      <w:start w:val="1"/>
      <w:numFmt w:val="decimal"/>
      <w:lvlText w:val="%1."/>
      <w:lvlJc w:val="left"/>
      <w:pPr>
        <w:ind w:left="360" w:hanging="360"/>
      </w:pPr>
      <w:rPr>
        <w:rFonts w:asciiTheme="minorHAnsi" w:eastAsiaTheme="majorEastAsia" w:hAnsiTheme="minorHAnsi" w:cstheme="majorBidi"/>
      </w:rPr>
    </w:lvl>
    <w:lvl w:ilvl="1">
      <w:start w:val="1"/>
      <w:numFmt w:val="decimal"/>
      <w:pStyle w:val="Nadpis2"/>
      <w:lvlText w:val="%1.%2."/>
      <w:lvlJc w:val="left"/>
      <w:pPr>
        <w:ind w:left="432" w:hanging="432"/>
      </w:pPr>
      <w:rPr>
        <w:rFonts w:hint="default"/>
      </w:rPr>
    </w:lvl>
    <w:lvl w:ilvl="2">
      <w:start w:val="1"/>
      <w:numFmt w:val="decimal"/>
      <w:pStyle w:val="Nadpis3"/>
      <w:lvlText w:val="%1.%2.%3."/>
      <w:lvlJc w:val="left"/>
      <w:pPr>
        <w:ind w:left="1224" w:hanging="504"/>
      </w:pPr>
      <w:rPr>
        <w:rFonts w:hint="default"/>
      </w:rPr>
    </w:lvl>
    <w:lvl w:ilvl="3">
      <w:start w:val="1"/>
      <w:numFmt w:val="decimal"/>
      <w:pStyle w:val="Nadpis4"/>
      <w:lvlText w:val="%1.%2.%3.%4."/>
      <w:lvlJc w:val="left"/>
      <w:pPr>
        <w:ind w:left="1728" w:hanging="648"/>
      </w:pPr>
      <w:rPr>
        <w:rFonts w:hint="default"/>
      </w:rPr>
    </w:lvl>
    <w:lvl w:ilvl="4">
      <w:start w:val="1"/>
      <w:numFmt w:val="decimal"/>
      <w:pStyle w:val="Nadpis5"/>
      <w:lvlText w:val="%1.%2.%3.%4.%5."/>
      <w:lvlJc w:val="left"/>
      <w:pPr>
        <w:ind w:left="2232" w:hanging="792"/>
      </w:pPr>
      <w:rPr>
        <w:rFonts w:hint="default"/>
      </w:rPr>
    </w:lvl>
    <w:lvl w:ilvl="5">
      <w:start w:val="1"/>
      <w:numFmt w:val="decimal"/>
      <w:pStyle w:val="Nadpis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7896E64"/>
    <w:multiLevelType w:val="hybridMultilevel"/>
    <w:tmpl w:val="94F03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D8452E4"/>
    <w:multiLevelType w:val="multilevel"/>
    <w:tmpl w:val="37B468A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5" w15:restartNumberingAfterBreak="0">
    <w:nsid w:val="5FF046E9"/>
    <w:multiLevelType w:val="hybridMultilevel"/>
    <w:tmpl w:val="FD88F668"/>
    <w:lvl w:ilvl="0" w:tplc="4B94F080">
      <w:start w:val="1"/>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604C0911"/>
    <w:multiLevelType w:val="singleLevel"/>
    <w:tmpl w:val="02F250EC"/>
    <w:lvl w:ilvl="0">
      <w:start w:val="3"/>
      <w:numFmt w:val="bullet"/>
      <w:lvlText w:val="-"/>
      <w:lvlJc w:val="left"/>
      <w:pPr>
        <w:tabs>
          <w:tab w:val="num" w:pos="1068"/>
        </w:tabs>
        <w:ind w:left="1068" w:hanging="360"/>
      </w:pPr>
      <w:rPr>
        <w:rFonts w:ascii="Times New Roman" w:hAnsi="Times New Roman" w:hint="default"/>
      </w:rPr>
    </w:lvl>
  </w:abstractNum>
  <w:abstractNum w:abstractNumId="17" w15:restartNumberingAfterBreak="0">
    <w:nsid w:val="67AD3120"/>
    <w:multiLevelType w:val="hybridMultilevel"/>
    <w:tmpl w:val="EB442622"/>
    <w:lvl w:ilvl="0" w:tplc="6068108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99301BB"/>
    <w:multiLevelType w:val="hybridMultilevel"/>
    <w:tmpl w:val="F17222CA"/>
    <w:lvl w:ilvl="0" w:tplc="0C52261A">
      <w:start w:val="1"/>
      <w:numFmt w:val="lowerLetter"/>
      <w:lvlText w:val="%1)"/>
      <w:lvlJc w:val="left"/>
      <w:pPr>
        <w:ind w:left="360" w:hanging="360"/>
      </w:pPr>
      <w:rPr>
        <w:rFonts w:ascii="Tahoma" w:hAnsi="Tahoma" w:cs="Tahoma"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1936345"/>
    <w:multiLevelType w:val="hybridMultilevel"/>
    <w:tmpl w:val="84588A44"/>
    <w:lvl w:ilvl="0" w:tplc="5E1233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4B591D"/>
    <w:multiLevelType w:val="multilevel"/>
    <w:tmpl w:val="BEC66A42"/>
    <w:lvl w:ilvl="0">
      <w:start w:val="1"/>
      <w:numFmt w:val="decimal"/>
      <w:pStyle w:val="Nadpis1"/>
      <w:lvlText w:val="%1."/>
      <w:lvlJc w:val="left"/>
      <w:pPr>
        <w:ind w:left="360" w:hanging="360"/>
      </w:pPr>
      <w:rPr>
        <w:rFonts w:asciiTheme="minorHAnsi" w:eastAsiaTheme="majorEastAsia" w:hAnsiTheme="minorHAnsi" w:cstheme="majorBidi"/>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4"/>
  </w:num>
  <w:num w:numId="3">
    <w:abstractNumId w:val="1"/>
  </w:num>
  <w:num w:numId="4">
    <w:abstractNumId w:val="16"/>
  </w:num>
  <w:num w:numId="5">
    <w:abstractNumId w:val="2"/>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4"/>
  </w:num>
  <w:num w:numId="16">
    <w:abstractNumId w:val="15"/>
  </w:num>
  <w:num w:numId="17">
    <w:abstractNumId w:val="9"/>
  </w:num>
  <w:num w:numId="18">
    <w:abstractNumId w:val="5"/>
  </w:num>
  <w:num w:numId="19">
    <w:abstractNumId w:val="17"/>
  </w:num>
  <w:num w:numId="20">
    <w:abstractNumId w:val="9"/>
    <w:lvlOverride w:ilvl="0">
      <w:startOverride w:val="1"/>
    </w:lvlOverride>
  </w:num>
  <w:num w:numId="21">
    <w:abstractNumId w:val="9"/>
    <w:lvlOverride w:ilvl="0">
      <w:lvl w:ilvl="0" w:tplc="694A9FFC">
        <w:start w:val="1"/>
        <w:numFmt w:val="decimal"/>
        <w:lvlText w:val="%1."/>
        <w:lvlJc w:val="left"/>
        <w:pPr>
          <w:ind w:left="72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2">
    <w:abstractNumId w:val="19"/>
  </w:num>
  <w:num w:numId="23">
    <w:abstractNumId w:val="6"/>
  </w:num>
  <w:num w:numId="24">
    <w:abstractNumId w:val="0"/>
  </w:num>
  <w:num w:numId="25">
    <w:abstractNumId w:val="2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12"/>
  </w:num>
  <w:num w:numId="36">
    <w:abstractNumId w:val="12"/>
  </w:num>
  <w:num w:numId="37">
    <w:abstractNumId w:val="12"/>
  </w:num>
  <w:num w:numId="38">
    <w:abstractNumId w:val="11"/>
  </w:num>
  <w:num w:numId="39">
    <w:abstractNumId w:val="18"/>
  </w:num>
  <w:num w:numId="40">
    <w:abstractNumId w:val="13"/>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571"/>
    <w:rsid w:val="00005193"/>
    <w:rsid w:val="000128A3"/>
    <w:rsid w:val="00014239"/>
    <w:rsid w:val="00015D12"/>
    <w:rsid w:val="000172E9"/>
    <w:rsid w:val="00022152"/>
    <w:rsid w:val="0002244F"/>
    <w:rsid w:val="00027F9D"/>
    <w:rsid w:val="000314AB"/>
    <w:rsid w:val="0003276F"/>
    <w:rsid w:val="00033982"/>
    <w:rsid w:val="00034AFD"/>
    <w:rsid w:val="0003523D"/>
    <w:rsid w:val="00035EF3"/>
    <w:rsid w:val="00045644"/>
    <w:rsid w:val="000530AB"/>
    <w:rsid w:val="00057BFD"/>
    <w:rsid w:val="00060A82"/>
    <w:rsid w:val="00061085"/>
    <w:rsid w:val="00063DF4"/>
    <w:rsid w:val="000722DF"/>
    <w:rsid w:val="0007247C"/>
    <w:rsid w:val="0007424C"/>
    <w:rsid w:val="0007429C"/>
    <w:rsid w:val="00074D75"/>
    <w:rsid w:val="000759EB"/>
    <w:rsid w:val="000765CB"/>
    <w:rsid w:val="00080940"/>
    <w:rsid w:val="000876ED"/>
    <w:rsid w:val="00093B25"/>
    <w:rsid w:val="000A2370"/>
    <w:rsid w:val="000A3A79"/>
    <w:rsid w:val="000C1F3D"/>
    <w:rsid w:val="000C31B7"/>
    <w:rsid w:val="000D1D88"/>
    <w:rsid w:val="000D3624"/>
    <w:rsid w:val="000D4A6A"/>
    <w:rsid w:val="000E1826"/>
    <w:rsid w:val="000E2C3A"/>
    <w:rsid w:val="000E2DD2"/>
    <w:rsid w:val="000E6658"/>
    <w:rsid w:val="000F314A"/>
    <w:rsid w:val="000F68D1"/>
    <w:rsid w:val="000F7E99"/>
    <w:rsid w:val="001026BC"/>
    <w:rsid w:val="0010327E"/>
    <w:rsid w:val="00103585"/>
    <w:rsid w:val="00103641"/>
    <w:rsid w:val="001040B7"/>
    <w:rsid w:val="00104267"/>
    <w:rsid w:val="00104491"/>
    <w:rsid w:val="0011121E"/>
    <w:rsid w:val="0011511C"/>
    <w:rsid w:val="00124C08"/>
    <w:rsid w:val="00132FCC"/>
    <w:rsid w:val="0013394D"/>
    <w:rsid w:val="00136AF3"/>
    <w:rsid w:val="001405DF"/>
    <w:rsid w:val="00142E72"/>
    <w:rsid w:val="001473F6"/>
    <w:rsid w:val="00151A16"/>
    <w:rsid w:val="0015231E"/>
    <w:rsid w:val="0016094D"/>
    <w:rsid w:val="00164A13"/>
    <w:rsid w:val="00165903"/>
    <w:rsid w:val="00171135"/>
    <w:rsid w:val="00174003"/>
    <w:rsid w:val="001759A9"/>
    <w:rsid w:val="00175DC0"/>
    <w:rsid w:val="00176B6C"/>
    <w:rsid w:val="00177AFB"/>
    <w:rsid w:val="00181691"/>
    <w:rsid w:val="001821F2"/>
    <w:rsid w:val="00182C60"/>
    <w:rsid w:val="001853B6"/>
    <w:rsid w:val="00193F4B"/>
    <w:rsid w:val="00194A4F"/>
    <w:rsid w:val="00197052"/>
    <w:rsid w:val="00197CBE"/>
    <w:rsid w:val="001A2598"/>
    <w:rsid w:val="001A2B68"/>
    <w:rsid w:val="001A31B9"/>
    <w:rsid w:val="001A44D4"/>
    <w:rsid w:val="001A547B"/>
    <w:rsid w:val="001B4038"/>
    <w:rsid w:val="001B748F"/>
    <w:rsid w:val="001C318B"/>
    <w:rsid w:val="001C3797"/>
    <w:rsid w:val="001C67E7"/>
    <w:rsid w:val="001D0B3A"/>
    <w:rsid w:val="001D1789"/>
    <w:rsid w:val="001D2FFC"/>
    <w:rsid w:val="001D38AB"/>
    <w:rsid w:val="001D4ED9"/>
    <w:rsid w:val="001D5E65"/>
    <w:rsid w:val="001D7236"/>
    <w:rsid w:val="001E01CB"/>
    <w:rsid w:val="001E0DF2"/>
    <w:rsid w:val="001E13BF"/>
    <w:rsid w:val="001E2D9A"/>
    <w:rsid w:val="001E36FC"/>
    <w:rsid w:val="001F118B"/>
    <w:rsid w:val="001F292E"/>
    <w:rsid w:val="001F4221"/>
    <w:rsid w:val="001F5AB0"/>
    <w:rsid w:val="001F5BA1"/>
    <w:rsid w:val="001F5FBF"/>
    <w:rsid w:val="002019F9"/>
    <w:rsid w:val="002032AE"/>
    <w:rsid w:val="00204E47"/>
    <w:rsid w:val="00207222"/>
    <w:rsid w:val="0021045B"/>
    <w:rsid w:val="00210ACC"/>
    <w:rsid w:val="002124F3"/>
    <w:rsid w:val="00217269"/>
    <w:rsid w:val="00217B76"/>
    <w:rsid w:val="0022032E"/>
    <w:rsid w:val="00221CE4"/>
    <w:rsid w:val="00224C06"/>
    <w:rsid w:val="00236985"/>
    <w:rsid w:val="00240336"/>
    <w:rsid w:val="00240687"/>
    <w:rsid w:val="00240EA6"/>
    <w:rsid w:val="00241AA8"/>
    <w:rsid w:val="002443F8"/>
    <w:rsid w:val="00245327"/>
    <w:rsid w:val="00245455"/>
    <w:rsid w:val="002479F1"/>
    <w:rsid w:val="00252187"/>
    <w:rsid w:val="0025371A"/>
    <w:rsid w:val="00257C08"/>
    <w:rsid w:val="00265D72"/>
    <w:rsid w:val="00273E5C"/>
    <w:rsid w:val="00275198"/>
    <w:rsid w:val="00275F2D"/>
    <w:rsid w:val="00277069"/>
    <w:rsid w:val="00283B37"/>
    <w:rsid w:val="00290024"/>
    <w:rsid w:val="002907D4"/>
    <w:rsid w:val="002909A8"/>
    <w:rsid w:val="0029130D"/>
    <w:rsid w:val="00292F45"/>
    <w:rsid w:val="00295767"/>
    <w:rsid w:val="00296148"/>
    <w:rsid w:val="00296F8E"/>
    <w:rsid w:val="002A0A50"/>
    <w:rsid w:val="002A0ABF"/>
    <w:rsid w:val="002A3413"/>
    <w:rsid w:val="002A3691"/>
    <w:rsid w:val="002A4218"/>
    <w:rsid w:val="002A6C09"/>
    <w:rsid w:val="002A6F58"/>
    <w:rsid w:val="002A72FE"/>
    <w:rsid w:val="002B065C"/>
    <w:rsid w:val="002B4053"/>
    <w:rsid w:val="002B53AC"/>
    <w:rsid w:val="002C0295"/>
    <w:rsid w:val="002C029D"/>
    <w:rsid w:val="002C09F3"/>
    <w:rsid w:val="002C211C"/>
    <w:rsid w:val="002C453E"/>
    <w:rsid w:val="002C4F4D"/>
    <w:rsid w:val="002C5762"/>
    <w:rsid w:val="002C648C"/>
    <w:rsid w:val="002C6E11"/>
    <w:rsid w:val="002C7772"/>
    <w:rsid w:val="002E1997"/>
    <w:rsid w:val="002E2556"/>
    <w:rsid w:val="002E6152"/>
    <w:rsid w:val="002F1FD3"/>
    <w:rsid w:val="00300414"/>
    <w:rsid w:val="00300A31"/>
    <w:rsid w:val="0030443A"/>
    <w:rsid w:val="00307CEC"/>
    <w:rsid w:val="003109FC"/>
    <w:rsid w:val="00315595"/>
    <w:rsid w:val="00315B65"/>
    <w:rsid w:val="00316819"/>
    <w:rsid w:val="003246CE"/>
    <w:rsid w:val="00326313"/>
    <w:rsid w:val="00326AFC"/>
    <w:rsid w:val="0033394C"/>
    <w:rsid w:val="00341B68"/>
    <w:rsid w:val="003461ED"/>
    <w:rsid w:val="003467C9"/>
    <w:rsid w:val="00350473"/>
    <w:rsid w:val="003540FE"/>
    <w:rsid w:val="003602E7"/>
    <w:rsid w:val="00361650"/>
    <w:rsid w:val="0036198C"/>
    <w:rsid w:val="003643D3"/>
    <w:rsid w:val="00370948"/>
    <w:rsid w:val="0038204E"/>
    <w:rsid w:val="003823BD"/>
    <w:rsid w:val="00386E30"/>
    <w:rsid w:val="003876AD"/>
    <w:rsid w:val="003918A5"/>
    <w:rsid w:val="0039697D"/>
    <w:rsid w:val="003A7CD0"/>
    <w:rsid w:val="003B2572"/>
    <w:rsid w:val="003B4A30"/>
    <w:rsid w:val="003C0B87"/>
    <w:rsid w:val="003C4EF7"/>
    <w:rsid w:val="003D0925"/>
    <w:rsid w:val="003D37F6"/>
    <w:rsid w:val="003D6824"/>
    <w:rsid w:val="003E7100"/>
    <w:rsid w:val="003F5A9B"/>
    <w:rsid w:val="003F6778"/>
    <w:rsid w:val="00400E18"/>
    <w:rsid w:val="0040406A"/>
    <w:rsid w:val="00406A8A"/>
    <w:rsid w:val="0041005E"/>
    <w:rsid w:val="00413E5E"/>
    <w:rsid w:val="004246C9"/>
    <w:rsid w:val="00433985"/>
    <w:rsid w:val="00443754"/>
    <w:rsid w:val="00446C26"/>
    <w:rsid w:val="00446CE1"/>
    <w:rsid w:val="00451815"/>
    <w:rsid w:val="00451C96"/>
    <w:rsid w:val="0045246F"/>
    <w:rsid w:val="004605C6"/>
    <w:rsid w:val="004609D7"/>
    <w:rsid w:val="00472D3C"/>
    <w:rsid w:val="00473CC1"/>
    <w:rsid w:val="004763FF"/>
    <w:rsid w:val="004816FF"/>
    <w:rsid w:val="004834E9"/>
    <w:rsid w:val="00486D39"/>
    <w:rsid w:val="00491502"/>
    <w:rsid w:val="00492E69"/>
    <w:rsid w:val="00495433"/>
    <w:rsid w:val="004A002A"/>
    <w:rsid w:val="004A6B42"/>
    <w:rsid w:val="004A7390"/>
    <w:rsid w:val="004B1D28"/>
    <w:rsid w:val="004B485C"/>
    <w:rsid w:val="004B60AA"/>
    <w:rsid w:val="004B7DE4"/>
    <w:rsid w:val="004C2749"/>
    <w:rsid w:val="004C2AB4"/>
    <w:rsid w:val="004C76AF"/>
    <w:rsid w:val="004D014E"/>
    <w:rsid w:val="004D46AB"/>
    <w:rsid w:val="004E0811"/>
    <w:rsid w:val="004E0ACE"/>
    <w:rsid w:val="004F2A6C"/>
    <w:rsid w:val="004F4942"/>
    <w:rsid w:val="004F5956"/>
    <w:rsid w:val="004F7F9F"/>
    <w:rsid w:val="0050131F"/>
    <w:rsid w:val="005027EF"/>
    <w:rsid w:val="00505C88"/>
    <w:rsid w:val="0051114F"/>
    <w:rsid w:val="00513229"/>
    <w:rsid w:val="0051322A"/>
    <w:rsid w:val="0052223C"/>
    <w:rsid w:val="00524D1F"/>
    <w:rsid w:val="00525368"/>
    <w:rsid w:val="00531217"/>
    <w:rsid w:val="00532C04"/>
    <w:rsid w:val="00536443"/>
    <w:rsid w:val="005411B5"/>
    <w:rsid w:val="00543BAB"/>
    <w:rsid w:val="00546B7A"/>
    <w:rsid w:val="00546FB7"/>
    <w:rsid w:val="005540EB"/>
    <w:rsid w:val="00556273"/>
    <w:rsid w:val="00556F0C"/>
    <w:rsid w:val="00556F7A"/>
    <w:rsid w:val="005638B5"/>
    <w:rsid w:val="005640EA"/>
    <w:rsid w:val="00565B70"/>
    <w:rsid w:val="005702AF"/>
    <w:rsid w:val="00571E40"/>
    <w:rsid w:val="00571F86"/>
    <w:rsid w:val="00575112"/>
    <w:rsid w:val="00576283"/>
    <w:rsid w:val="005772EB"/>
    <w:rsid w:val="00584F53"/>
    <w:rsid w:val="00586457"/>
    <w:rsid w:val="005864FA"/>
    <w:rsid w:val="005869D0"/>
    <w:rsid w:val="00586D13"/>
    <w:rsid w:val="00587A89"/>
    <w:rsid w:val="00590262"/>
    <w:rsid w:val="005917E3"/>
    <w:rsid w:val="005925BE"/>
    <w:rsid w:val="00594CBF"/>
    <w:rsid w:val="005A1AF3"/>
    <w:rsid w:val="005A29ED"/>
    <w:rsid w:val="005B5FD6"/>
    <w:rsid w:val="005B6097"/>
    <w:rsid w:val="005C1294"/>
    <w:rsid w:val="005C140C"/>
    <w:rsid w:val="005C2F4F"/>
    <w:rsid w:val="005D691C"/>
    <w:rsid w:val="005D699B"/>
    <w:rsid w:val="005E0A95"/>
    <w:rsid w:val="005E200F"/>
    <w:rsid w:val="005E20FE"/>
    <w:rsid w:val="005E4788"/>
    <w:rsid w:val="005F0A79"/>
    <w:rsid w:val="005F4475"/>
    <w:rsid w:val="005F5350"/>
    <w:rsid w:val="006014B2"/>
    <w:rsid w:val="00610A8F"/>
    <w:rsid w:val="006148F2"/>
    <w:rsid w:val="00615CB4"/>
    <w:rsid w:val="00616CC1"/>
    <w:rsid w:val="00620138"/>
    <w:rsid w:val="0062159B"/>
    <w:rsid w:val="00630307"/>
    <w:rsid w:val="00630CB7"/>
    <w:rsid w:val="00634011"/>
    <w:rsid w:val="006361C8"/>
    <w:rsid w:val="00637054"/>
    <w:rsid w:val="0064311F"/>
    <w:rsid w:val="00647827"/>
    <w:rsid w:val="0066065C"/>
    <w:rsid w:val="0066168C"/>
    <w:rsid w:val="0066337A"/>
    <w:rsid w:val="00663B50"/>
    <w:rsid w:val="00665431"/>
    <w:rsid w:val="006659B3"/>
    <w:rsid w:val="00667336"/>
    <w:rsid w:val="00667799"/>
    <w:rsid w:val="006705F1"/>
    <w:rsid w:val="00675236"/>
    <w:rsid w:val="0067697C"/>
    <w:rsid w:val="00683A31"/>
    <w:rsid w:val="006925AF"/>
    <w:rsid w:val="00695EBA"/>
    <w:rsid w:val="0069684D"/>
    <w:rsid w:val="00696984"/>
    <w:rsid w:val="006974E5"/>
    <w:rsid w:val="006A6FA2"/>
    <w:rsid w:val="006B2121"/>
    <w:rsid w:val="006B2E05"/>
    <w:rsid w:val="006B4DF8"/>
    <w:rsid w:val="006B58DA"/>
    <w:rsid w:val="006C1C85"/>
    <w:rsid w:val="006C2029"/>
    <w:rsid w:val="006C5EDD"/>
    <w:rsid w:val="006D4112"/>
    <w:rsid w:val="006D6642"/>
    <w:rsid w:val="006E1020"/>
    <w:rsid w:val="006E4430"/>
    <w:rsid w:val="006E6788"/>
    <w:rsid w:val="006E78F9"/>
    <w:rsid w:val="006F528F"/>
    <w:rsid w:val="006F6448"/>
    <w:rsid w:val="00702D3F"/>
    <w:rsid w:val="007039EF"/>
    <w:rsid w:val="00705468"/>
    <w:rsid w:val="007079F5"/>
    <w:rsid w:val="007109A4"/>
    <w:rsid w:val="007140FA"/>
    <w:rsid w:val="00714667"/>
    <w:rsid w:val="0071551E"/>
    <w:rsid w:val="007174B5"/>
    <w:rsid w:val="00720021"/>
    <w:rsid w:val="007219C5"/>
    <w:rsid w:val="007272CD"/>
    <w:rsid w:val="00730E37"/>
    <w:rsid w:val="007328A2"/>
    <w:rsid w:val="0073783E"/>
    <w:rsid w:val="0074169C"/>
    <w:rsid w:val="00741B22"/>
    <w:rsid w:val="00747B33"/>
    <w:rsid w:val="00747B8E"/>
    <w:rsid w:val="00750AA9"/>
    <w:rsid w:val="00751D88"/>
    <w:rsid w:val="00753C50"/>
    <w:rsid w:val="00763B91"/>
    <w:rsid w:val="00764A28"/>
    <w:rsid w:val="00774D84"/>
    <w:rsid w:val="00777906"/>
    <w:rsid w:val="007849CF"/>
    <w:rsid w:val="007914B1"/>
    <w:rsid w:val="00792457"/>
    <w:rsid w:val="007951FC"/>
    <w:rsid w:val="007A4AB9"/>
    <w:rsid w:val="007B19E8"/>
    <w:rsid w:val="007B1EAD"/>
    <w:rsid w:val="007B3EDD"/>
    <w:rsid w:val="007B708A"/>
    <w:rsid w:val="007C00EA"/>
    <w:rsid w:val="007C31AE"/>
    <w:rsid w:val="007C40A3"/>
    <w:rsid w:val="007C7BA0"/>
    <w:rsid w:val="007D056E"/>
    <w:rsid w:val="007D38EB"/>
    <w:rsid w:val="007D646F"/>
    <w:rsid w:val="007D6978"/>
    <w:rsid w:val="007E0E27"/>
    <w:rsid w:val="007E75D0"/>
    <w:rsid w:val="007F018D"/>
    <w:rsid w:val="007F0219"/>
    <w:rsid w:val="007F594F"/>
    <w:rsid w:val="007F5C11"/>
    <w:rsid w:val="007F6144"/>
    <w:rsid w:val="007F79CF"/>
    <w:rsid w:val="0080147F"/>
    <w:rsid w:val="008068CC"/>
    <w:rsid w:val="00810E6B"/>
    <w:rsid w:val="00814AAA"/>
    <w:rsid w:val="008155D9"/>
    <w:rsid w:val="00816330"/>
    <w:rsid w:val="00824EF7"/>
    <w:rsid w:val="008265B2"/>
    <w:rsid w:val="00831DFE"/>
    <w:rsid w:val="00832EAF"/>
    <w:rsid w:val="00836571"/>
    <w:rsid w:val="00845770"/>
    <w:rsid w:val="00845927"/>
    <w:rsid w:val="008460A3"/>
    <w:rsid w:val="00847AF4"/>
    <w:rsid w:val="00854BB8"/>
    <w:rsid w:val="00856E9A"/>
    <w:rsid w:val="008613EC"/>
    <w:rsid w:val="008619EF"/>
    <w:rsid w:val="008623E1"/>
    <w:rsid w:val="00867A2A"/>
    <w:rsid w:val="00875339"/>
    <w:rsid w:val="008831A2"/>
    <w:rsid w:val="00884EAF"/>
    <w:rsid w:val="008924B7"/>
    <w:rsid w:val="00893CDB"/>
    <w:rsid w:val="0089448D"/>
    <w:rsid w:val="008969D5"/>
    <w:rsid w:val="00897DF1"/>
    <w:rsid w:val="008A4A1D"/>
    <w:rsid w:val="008A4EB1"/>
    <w:rsid w:val="008A7738"/>
    <w:rsid w:val="008B04DA"/>
    <w:rsid w:val="008B07CC"/>
    <w:rsid w:val="008B2073"/>
    <w:rsid w:val="008B448E"/>
    <w:rsid w:val="008C03F0"/>
    <w:rsid w:val="008C5269"/>
    <w:rsid w:val="008C68CC"/>
    <w:rsid w:val="008D49F7"/>
    <w:rsid w:val="008E0A92"/>
    <w:rsid w:val="008E229C"/>
    <w:rsid w:val="008F020D"/>
    <w:rsid w:val="008F0307"/>
    <w:rsid w:val="008F4DC1"/>
    <w:rsid w:val="008F7C88"/>
    <w:rsid w:val="00902FF7"/>
    <w:rsid w:val="009046A9"/>
    <w:rsid w:val="009062E2"/>
    <w:rsid w:val="00907921"/>
    <w:rsid w:val="00907F33"/>
    <w:rsid w:val="0091137C"/>
    <w:rsid w:val="00912650"/>
    <w:rsid w:val="009143E3"/>
    <w:rsid w:val="00915754"/>
    <w:rsid w:val="00921920"/>
    <w:rsid w:val="009227CB"/>
    <w:rsid w:val="00925603"/>
    <w:rsid w:val="0092639F"/>
    <w:rsid w:val="00933361"/>
    <w:rsid w:val="0094079E"/>
    <w:rsid w:val="0094261D"/>
    <w:rsid w:val="00946E6A"/>
    <w:rsid w:val="00950DF9"/>
    <w:rsid w:val="00960F15"/>
    <w:rsid w:val="00961D09"/>
    <w:rsid w:val="00963AFB"/>
    <w:rsid w:val="00964211"/>
    <w:rsid w:val="00964702"/>
    <w:rsid w:val="00971F7C"/>
    <w:rsid w:val="00972A9C"/>
    <w:rsid w:val="00981409"/>
    <w:rsid w:val="00982E3B"/>
    <w:rsid w:val="00983D1A"/>
    <w:rsid w:val="009862A9"/>
    <w:rsid w:val="00993512"/>
    <w:rsid w:val="009953D0"/>
    <w:rsid w:val="00995530"/>
    <w:rsid w:val="00996199"/>
    <w:rsid w:val="0099631F"/>
    <w:rsid w:val="009A451F"/>
    <w:rsid w:val="009A4B83"/>
    <w:rsid w:val="009A7D69"/>
    <w:rsid w:val="009A7FDB"/>
    <w:rsid w:val="009B4ABB"/>
    <w:rsid w:val="009B678B"/>
    <w:rsid w:val="009B71F9"/>
    <w:rsid w:val="009C63DD"/>
    <w:rsid w:val="009C7E52"/>
    <w:rsid w:val="009D08F1"/>
    <w:rsid w:val="009D14D0"/>
    <w:rsid w:val="009D42C1"/>
    <w:rsid w:val="009E4338"/>
    <w:rsid w:val="009E5DC0"/>
    <w:rsid w:val="009F1899"/>
    <w:rsid w:val="009F18CF"/>
    <w:rsid w:val="009F2637"/>
    <w:rsid w:val="009F52AF"/>
    <w:rsid w:val="009F62E4"/>
    <w:rsid w:val="009F787B"/>
    <w:rsid w:val="00A02F04"/>
    <w:rsid w:val="00A050BE"/>
    <w:rsid w:val="00A1074F"/>
    <w:rsid w:val="00A1400F"/>
    <w:rsid w:val="00A21125"/>
    <w:rsid w:val="00A213FC"/>
    <w:rsid w:val="00A23705"/>
    <w:rsid w:val="00A24AA5"/>
    <w:rsid w:val="00A24E5B"/>
    <w:rsid w:val="00A34B86"/>
    <w:rsid w:val="00A36322"/>
    <w:rsid w:val="00A37254"/>
    <w:rsid w:val="00A407AF"/>
    <w:rsid w:val="00A40B16"/>
    <w:rsid w:val="00A41CFE"/>
    <w:rsid w:val="00A4456D"/>
    <w:rsid w:val="00A45C6E"/>
    <w:rsid w:val="00A47F32"/>
    <w:rsid w:val="00A54475"/>
    <w:rsid w:val="00A54A62"/>
    <w:rsid w:val="00A67B13"/>
    <w:rsid w:val="00A7095F"/>
    <w:rsid w:val="00A72419"/>
    <w:rsid w:val="00A74076"/>
    <w:rsid w:val="00A75DC6"/>
    <w:rsid w:val="00A76C70"/>
    <w:rsid w:val="00A77E2B"/>
    <w:rsid w:val="00A81DEB"/>
    <w:rsid w:val="00A875BC"/>
    <w:rsid w:val="00A90024"/>
    <w:rsid w:val="00A9062B"/>
    <w:rsid w:val="00A90818"/>
    <w:rsid w:val="00A90A65"/>
    <w:rsid w:val="00A94CE3"/>
    <w:rsid w:val="00AA0233"/>
    <w:rsid w:val="00AA358B"/>
    <w:rsid w:val="00AA437C"/>
    <w:rsid w:val="00AA60E5"/>
    <w:rsid w:val="00AB7EB4"/>
    <w:rsid w:val="00AC25FB"/>
    <w:rsid w:val="00AC4E54"/>
    <w:rsid w:val="00AD7918"/>
    <w:rsid w:val="00AE2C64"/>
    <w:rsid w:val="00AE4F98"/>
    <w:rsid w:val="00AF219E"/>
    <w:rsid w:val="00AF57EA"/>
    <w:rsid w:val="00AF5E21"/>
    <w:rsid w:val="00AF6E99"/>
    <w:rsid w:val="00B005D9"/>
    <w:rsid w:val="00B0197C"/>
    <w:rsid w:val="00B033F9"/>
    <w:rsid w:val="00B03B1F"/>
    <w:rsid w:val="00B07F2C"/>
    <w:rsid w:val="00B13A42"/>
    <w:rsid w:val="00B2015E"/>
    <w:rsid w:val="00B23543"/>
    <w:rsid w:val="00B23DCA"/>
    <w:rsid w:val="00B2572F"/>
    <w:rsid w:val="00B43018"/>
    <w:rsid w:val="00B43663"/>
    <w:rsid w:val="00B46DC3"/>
    <w:rsid w:val="00B47AF1"/>
    <w:rsid w:val="00B515EE"/>
    <w:rsid w:val="00B57EA8"/>
    <w:rsid w:val="00B648AF"/>
    <w:rsid w:val="00B7161D"/>
    <w:rsid w:val="00B745EA"/>
    <w:rsid w:val="00B75F48"/>
    <w:rsid w:val="00B77B18"/>
    <w:rsid w:val="00B8138F"/>
    <w:rsid w:val="00B838B8"/>
    <w:rsid w:val="00B84BE6"/>
    <w:rsid w:val="00B86185"/>
    <w:rsid w:val="00B91882"/>
    <w:rsid w:val="00B929DB"/>
    <w:rsid w:val="00B9368D"/>
    <w:rsid w:val="00BA1592"/>
    <w:rsid w:val="00BA19A6"/>
    <w:rsid w:val="00BA239D"/>
    <w:rsid w:val="00BA2D37"/>
    <w:rsid w:val="00BA798A"/>
    <w:rsid w:val="00BB3E46"/>
    <w:rsid w:val="00BB793B"/>
    <w:rsid w:val="00BC4640"/>
    <w:rsid w:val="00BC57B2"/>
    <w:rsid w:val="00BC5C36"/>
    <w:rsid w:val="00BD0C75"/>
    <w:rsid w:val="00BD11FF"/>
    <w:rsid w:val="00BD4458"/>
    <w:rsid w:val="00BD5144"/>
    <w:rsid w:val="00BD7CD0"/>
    <w:rsid w:val="00BE78EA"/>
    <w:rsid w:val="00BF3DD9"/>
    <w:rsid w:val="00BF5A11"/>
    <w:rsid w:val="00BF66ED"/>
    <w:rsid w:val="00C003A3"/>
    <w:rsid w:val="00C01C9E"/>
    <w:rsid w:val="00C02348"/>
    <w:rsid w:val="00C036D2"/>
    <w:rsid w:val="00C05144"/>
    <w:rsid w:val="00C0590E"/>
    <w:rsid w:val="00C104AF"/>
    <w:rsid w:val="00C10CE0"/>
    <w:rsid w:val="00C127B8"/>
    <w:rsid w:val="00C129DA"/>
    <w:rsid w:val="00C13D42"/>
    <w:rsid w:val="00C14770"/>
    <w:rsid w:val="00C14F2B"/>
    <w:rsid w:val="00C1735A"/>
    <w:rsid w:val="00C22D17"/>
    <w:rsid w:val="00C257C5"/>
    <w:rsid w:val="00C27055"/>
    <w:rsid w:val="00C27149"/>
    <w:rsid w:val="00C33B61"/>
    <w:rsid w:val="00C36553"/>
    <w:rsid w:val="00C37671"/>
    <w:rsid w:val="00C429F5"/>
    <w:rsid w:val="00C4649C"/>
    <w:rsid w:val="00C47110"/>
    <w:rsid w:val="00C47134"/>
    <w:rsid w:val="00C605F8"/>
    <w:rsid w:val="00C6200F"/>
    <w:rsid w:val="00C62E44"/>
    <w:rsid w:val="00C67C97"/>
    <w:rsid w:val="00C67ED1"/>
    <w:rsid w:val="00C67F25"/>
    <w:rsid w:val="00C749E2"/>
    <w:rsid w:val="00C77B3A"/>
    <w:rsid w:val="00C857AB"/>
    <w:rsid w:val="00C85BAA"/>
    <w:rsid w:val="00C90254"/>
    <w:rsid w:val="00C90F50"/>
    <w:rsid w:val="00C9344D"/>
    <w:rsid w:val="00C97FF4"/>
    <w:rsid w:val="00CA28C1"/>
    <w:rsid w:val="00CA724C"/>
    <w:rsid w:val="00CB058E"/>
    <w:rsid w:val="00CB1B0E"/>
    <w:rsid w:val="00CB4C3B"/>
    <w:rsid w:val="00CB66E6"/>
    <w:rsid w:val="00CB7539"/>
    <w:rsid w:val="00CC0CC1"/>
    <w:rsid w:val="00CD23BD"/>
    <w:rsid w:val="00CD391A"/>
    <w:rsid w:val="00CD4B0E"/>
    <w:rsid w:val="00CD4D49"/>
    <w:rsid w:val="00CE03BF"/>
    <w:rsid w:val="00CE2124"/>
    <w:rsid w:val="00CE2131"/>
    <w:rsid w:val="00CE31D0"/>
    <w:rsid w:val="00CF2A1C"/>
    <w:rsid w:val="00CF371E"/>
    <w:rsid w:val="00CF3A34"/>
    <w:rsid w:val="00CF5E2D"/>
    <w:rsid w:val="00CF6540"/>
    <w:rsid w:val="00CF6B6E"/>
    <w:rsid w:val="00D12176"/>
    <w:rsid w:val="00D1227F"/>
    <w:rsid w:val="00D14900"/>
    <w:rsid w:val="00D153E5"/>
    <w:rsid w:val="00D15F60"/>
    <w:rsid w:val="00D22374"/>
    <w:rsid w:val="00D232F5"/>
    <w:rsid w:val="00D2760C"/>
    <w:rsid w:val="00D27FA5"/>
    <w:rsid w:val="00D3014F"/>
    <w:rsid w:val="00D35824"/>
    <w:rsid w:val="00D36027"/>
    <w:rsid w:val="00D36B41"/>
    <w:rsid w:val="00D41024"/>
    <w:rsid w:val="00D42AA6"/>
    <w:rsid w:val="00D4535B"/>
    <w:rsid w:val="00D47D7C"/>
    <w:rsid w:val="00D57DAB"/>
    <w:rsid w:val="00D60ED5"/>
    <w:rsid w:val="00D6424E"/>
    <w:rsid w:val="00D67BD2"/>
    <w:rsid w:val="00D701A8"/>
    <w:rsid w:val="00D7385F"/>
    <w:rsid w:val="00D80392"/>
    <w:rsid w:val="00D82432"/>
    <w:rsid w:val="00D838DC"/>
    <w:rsid w:val="00D86F35"/>
    <w:rsid w:val="00D86FD6"/>
    <w:rsid w:val="00D93FDB"/>
    <w:rsid w:val="00D96AA7"/>
    <w:rsid w:val="00DA1421"/>
    <w:rsid w:val="00DA2A2F"/>
    <w:rsid w:val="00DA3B9D"/>
    <w:rsid w:val="00DA5B10"/>
    <w:rsid w:val="00DB0759"/>
    <w:rsid w:val="00DB1A0C"/>
    <w:rsid w:val="00DB1C08"/>
    <w:rsid w:val="00DB5F6A"/>
    <w:rsid w:val="00DB7720"/>
    <w:rsid w:val="00DC20E3"/>
    <w:rsid w:val="00DD0F8C"/>
    <w:rsid w:val="00DD1D06"/>
    <w:rsid w:val="00DD37F7"/>
    <w:rsid w:val="00DD4893"/>
    <w:rsid w:val="00DD7A2F"/>
    <w:rsid w:val="00DE33FA"/>
    <w:rsid w:val="00DE5B42"/>
    <w:rsid w:val="00DF2266"/>
    <w:rsid w:val="00DF3166"/>
    <w:rsid w:val="00E010AC"/>
    <w:rsid w:val="00E05AAD"/>
    <w:rsid w:val="00E05EFF"/>
    <w:rsid w:val="00E11C31"/>
    <w:rsid w:val="00E12E5B"/>
    <w:rsid w:val="00E14340"/>
    <w:rsid w:val="00E1683B"/>
    <w:rsid w:val="00E21412"/>
    <w:rsid w:val="00E37321"/>
    <w:rsid w:val="00E445B5"/>
    <w:rsid w:val="00E44A8D"/>
    <w:rsid w:val="00E56EB9"/>
    <w:rsid w:val="00E66B24"/>
    <w:rsid w:val="00E67267"/>
    <w:rsid w:val="00E724EF"/>
    <w:rsid w:val="00E761A9"/>
    <w:rsid w:val="00E81763"/>
    <w:rsid w:val="00E8335A"/>
    <w:rsid w:val="00E86FF1"/>
    <w:rsid w:val="00E878EA"/>
    <w:rsid w:val="00EA4773"/>
    <w:rsid w:val="00EA50CF"/>
    <w:rsid w:val="00EA6519"/>
    <w:rsid w:val="00EA708A"/>
    <w:rsid w:val="00EB2282"/>
    <w:rsid w:val="00EB3C5F"/>
    <w:rsid w:val="00EC066B"/>
    <w:rsid w:val="00EC2E4A"/>
    <w:rsid w:val="00EC34A6"/>
    <w:rsid w:val="00EC4F4A"/>
    <w:rsid w:val="00ED4038"/>
    <w:rsid w:val="00ED767E"/>
    <w:rsid w:val="00ED7F34"/>
    <w:rsid w:val="00EE6D94"/>
    <w:rsid w:val="00EE7EFC"/>
    <w:rsid w:val="00EF1EC9"/>
    <w:rsid w:val="00EF2C20"/>
    <w:rsid w:val="00EF5BF9"/>
    <w:rsid w:val="00EF6006"/>
    <w:rsid w:val="00F009F9"/>
    <w:rsid w:val="00F10B86"/>
    <w:rsid w:val="00F10F39"/>
    <w:rsid w:val="00F126FB"/>
    <w:rsid w:val="00F14824"/>
    <w:rsid w:val="00F14861"/>
    <w:rsid w:val="00F22552"/>
    <w:rsid w:val="00F23E65"/>
    <w:rsid w:val="00F260BA"/>
    <w:rsid w:val="00F26E8A"/>
    <w:rsid w:val="00F32C71"/>
    <w:rsid w:val="00F339F2"/>
    <w:rsid w:val="00F36005"/>
    <w:rsid w:val="00F372B6"/>
    <w:rsid w:val="00F43B35"/>
    <w:rsid w:val="00F50A70"/>
    <w:rsid w:val="00F522ED"/>
    <w:rsid w:val="00F530E9"/>
    <w:rsid w:val="00F5538E"/>
    <w:rsid w:val="00F563E7"/>
    <w:rsid w:val="00F57C10"/>
    <w:rsid w:val="00F61203"/>
    <w:rsid w:val="00F61E91"/>
    <w:rsid w:val="00F653F6"/>
    <w:rsid w:val="00F65805"/>
    <w:rsid w:val="00F65865"/>
    <w:rsid w:val="00F65C40"/>
    <w:rsid w:val="00F6771A"/>
    <w:rsid w:val="00F70097"/>
    <w:rsid w:val="00F71A17"/>
    <w:rsid w:val="00F71E39"/>
    <w:rsid w:val="00F72903"/>
    <w:rsid w:val="00F73796"/>
    <w:rsid w:val="00F740D4"/>
    <w:rsid w:val="00F80531"/>
    <w:rsid w:val="00F9535D"/>
    <w:rsid w:val="00F97153"/>
    <w:rsid w:val="00F97F9E"/>
    <w:rsid w:val="00FA0C13"/>
    <w:rsid w:val="00FA123B"/>
    <w:rsid w:val="00FA147E"/>
    <w:rsid w:val="00FA1725"/>
    <w:rsid w:val="00FA7A4D"/>
    <w:rsid w:val="00FB060C"/>
    <w:rsid w:val="00FB7667"/>
    <w:rsid w:val="00FB7836"/>
    <w:rsid w:val="00FC13E8"/>
    <w:rsid w:val="00FC15E7"/>
    <w:rsid w:val="00FC1BD8"/>
    <w:rsid w:val="00FC2753"/>
    <w:rsid w:val="00FC3520"/>
    <w:rsid w:val="00FD2ECC"/>
    <w:rsid w:val="00FD617E"/>
    <w:rsid w:val="00FD6E20"/>
    <w:rsid w:val="00FE2478"/>
    <w:rsid w:val="00FE56C5"/>
    <w:rsid w:val="00FF1A5D"/>
    <w:rsid w:val="00FF506B"/>
    <w:rsid w:val="00FF5788"/>
    <w:rsid w:val="00FF58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45B2B9C"/>
  <w15:docId w15:val="{19F54BBA-9733-4474-87CE-11795C89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22DF"/>
    <w:pPr>
      <w:spacing w:after="0" w:line="240" w:lineRule="auto"/>
    </w:pPr>
    <w:rPr>
      <w:sz w:val="24"/>
    </w:rPr>
  </w:style>
  <w:style w:type="paragraph" w:styleId="Nadpis1">
    <w:name w:val="heading 1"/>
    <w:basedOn w:val="Normln"/>
    <w:next w:val="Normln"/>
    <w:link w:val="Nadpis1Char"/>
    <w:autoRedefine/>
    <w:qFormat/>
    <w:rsid w:val="00B77B18"/>
    <w:pPr>
      <w:keepNext/>
      <w:widowControl w:val="0"/>
      <w:numPr>
        <w:numId w:val="25"/>
      </w:numPr>
      <w:spacing w:before="120" w:after="120"/>
      <w:outlineLvl w:val="0"/>
    </w:pPr>
    <w:rPr>
      <w:rFonts w:eastAsiaTheme="majorEastAsia" w:cstheme="majorBidi"/>
      <w:b/>
      <w:caps/>
      <w:sz w:val="28"/>
      <w:szCs w:val="32"/>
      <w:u w:val="single"/>
      <w:lang w:bidi="en-US"/>
    </w:rPr>
  </w:style>
  <w:style w:type="paragraph" w:styleId="Nadpis2">
    <w:name w:val="heading 2"/>
    <w:basedOn w:val="Normln"/>
    <w:next w:val="Normln"/>
    <w:link w:val="Nadpis2Char"/>
    <w:unhideWhenUsed/>
    <w:qFormat/>
    <w:rsid w:val="000722DF"/>
    <w:pPr>
      <w:keepNext/>
      <w:keepLines/>
      <w:numPr>
        <w:ilvl w:val="1"/>
        <w:numId w:val="1"/>
      </w:numPr>
      <w:spacing w:before="120" w:after="120"/>
      <w:outlineLvl w:val="1"/>
    </w:pPr>
    <w:rPr>
      <w:rFonts w:eastAsiaTheme="majorEastAsia" w:cstheme="majorBidi"/>
      <w:b/>
      <w:szCs w:val="26"/>
      <w:u w:val="single"/>
    </w:rPr>
  </w:style>
  <w:style w:type="paragraph" w:styleId="Nadpis3">
    <w:name w:val="heading 3"/>
    <w:basedOn w:val="Normln"/>
    <w:next w:val="Normln"/>
    <w:link w:val="Nadpis3Char"/>
    <w:unhideWhenUsed/>
    <w:qFormat/>
    <w:rsid w:val="000722DF"/>
    <w:pPr>
      <w:keepNext/>
      <w:keepLines/>
      <w:numPr>
        <w:ilvl w:val="2"/>
        <w:numId w:val="1"/>
      </w:numPr>
      <w:spacing w:before="40" w:after="40"/>
      <w:outlineLvl w:val="2"/>
    </w:pPr>
    <w:rPr>
      <w:rFonts w:eastAsiaTheme="majorEastAsia" w:cstheme="majorBidi"/>
      <w:i/>
      <w:szCs w:val="24"/>
    </w:rPr>
  </w:style>
  <w:style w:type="paragraph" w:styleId="Nadpis4">
    <w:name w:val="heading 4"/>
    <w:basedOn w:val="Normln"/>
    <w:next w:val="Normln"/>
    <w:link w:val="Nadpis4Char"/>
    <w:autoRedefine/>
    <w:unhideWhenUsed/>
    <w:qFormat/>
    <w:rsid w:val="009F62E4"/>
    <w:pPr>
      <w:keepNext/>
      <w:keepLines/>
      <w:numPr>
        <w:ilvl w:val="3"/>
        <w:numId w:val="1"/>
      </w:numPr>
      <w:spacing w:before="40" w:after="40"/>
      <w:outlineLvl w:val="3"/>
    </w:pPr>
    <w:rPr>
      <w:rFonts w:eastAsiaTheme="majorEastAsia" w:cstheme="majorBidi"/>
      <w:iCs/>
    </w:rPr>
  </w:style>
  <w:style w:type="paragraph" w:styleId="Nadpis5">
    <w:name w:val="heading 5"/>
    <w:basedOn w:val="Normln"/>
    <w:next w:val="Normln"/>
    <w:link w:val="Nadpis5Char"/>
    <w:uiPriority w:val="9"/>
    <w:unhideWhenUsed/>
    <w:qFormat/>
    <w:rsid w:val="00151A16"/>
    <w:pPr>
      <w:keepNext/>
      <w:keepLines/>
      <w:numPr>
        <w:ilvl w:val="4"/>
        <w:numId w:val="1"/>
      </w:numPr>
      <w:spacing w:before="40" w:after="40"/>
      <w:outlineLvl w:val="4"/>
    </w:pPr>
    <w:rPr>
      <w:rFonts w:asciiTheme="majorHAnsi" w:eastAsiaTheme="majorEastAsia" w:hAnsiTheme="majorHAnsi" w:cstheme="majorBidi"/>
      <w:b/>
      <w:color w:val="7B230B" w:themeColor="accent1" w:themeShade="BF"/>
      <w:sz w:val="22"/>
    </w:rPr>
  </w:style>
  <w:style w:type="paragraph" w:styleId="Nadpis6">
    <w:name w:val="heading 6"/>
    <w:basedOn w:val="Normln"/>
    <w:next w:val="Normln"/>
    <w:link w:val="Nadpis6Char"/>
    <w:uiPriority w:val="9"/>
    <w:unhideWhenUsed/>
    <w:qFormat/>
    <w:rsid w:val="00EE7EFC"/>
    <w:pPr>
      <w:keepNext/>
      <w:keepLines/>
      <w:numPr>
        <w:ilvl w:val="5"/>
        <w:numId w:val="1"/>
      </w:numPr>
      <w:spacing w:before="40"/>
      <w:outlineLvl w:val="5"/>
    </w:pPr>
    <w:rPr>
      <w:rFonts w:asciiTheme="majorHAnsi" w:eastAsiaTheme="majorEastAsia" w:hAnsiTheme="majorHAnsi" w:cstheme="majorBidi"/>
      <w:color w:val="511707"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77B18"/>
    <w:rPr>
      <w:rFonts w:eastAsiaTheme="majorEastAsia" w:cstheme="majorBidi"/>
      <w:b/>
      <w:caps/>
      <w:sz w:val="28"/>
      <w:szCs w:val="32"/>
      <w:u w:val="single"/>
      <w:lang w:bidi="en-US"/>
    </w:rPr>
  </w:style>
  <w:style w:type="character" w:customStyle="1" w:styleId="Nadpis2Char">
    <w:name w:val="Nadpis 2 Char"/>
    <w:basedOn w:val="Standardnpsmoodstavce"/>
    <w:link w:val="Nadpis2"/>
    <w:rsid w:val="000722DF"/>
    <w:rPr>
      <w:rFonts w:eastAsiaTheme="majorEastAsia" w:cstheme="majorBidi"/>
      <w:b/>
      <w:sz w:val="24"/>
      <w:szCs w:val="26"/>
      <w:u w:val="single"/>
    </w:rPr>
  </w:style>
  <w:style w:type="character" w:customStyle="1" w:styleId="Nadpis3Char">
    <w:name w:val="Nadpis 3 Char"/>
    <w:basedOn w:val="Standardnpsmoodstavce"/>
    <w:link w:val="Nadpis3"/>
    <w:rsid w:val="000722DF"/>
    <w:rPr>
      <w:rFonts w:eastAsiaTheme="majorEastAsia" w:cstheme="majorBidi"/>
      <w:i/>
      <w:szCs w:val="24"/>
    </w:rPr>
  </w:style>
  <w:style w:type="character" w:customStyle="1" w:styleId="Nadpis4Char">
    <w:name w:val="Nadpis 4 Char"/>
    <w:basedOn w:val="Standardnpsmoodstavce"/>
    <w:link w:val="Nadpis4"/>
    <w:rsid w:val="009F62E4"/>
    <w:rPr>
      <w:rFonts w:eastAsiaTheme="majorEastAsia" w:cstheme="majorBidi"/>
      <w:iCs/>
      <w:sz w:val="24"/>
    </w:rPr>
  </w:style>
  <w:style w:type="character" w:customStyle="1" w:styleId="Nadpis5Char">
    <w:name w:val="Nadpis 5 Char"/>
    <w:basedOn w:val="Standardnpsmoodstavce"/>
    <w:link w:val="Nadpis5"/>
    <w:uiPriority w:val="9"/>
    <w:rsid w:val="00151A16"/>
    <w:rPr>
      <w:rFonts w:asciiTheme="majorHAnsi" w:eastAsiaTheme="majorEastAsia" w:hAnsiTheme="majorHAnsi" w:cstheme="majorBidi"/>
      <w:b/>
      <w:color w:val="7B230B" w:themeColor="accent1" w:themeShade="BF"/>
    </w:rPr>
  </w:style>
  <w:style w:type="character" w:customStyle="1" w:styleId="Nadpis6Char">
    <w:name w:val="Nadpis 6 Char"/>
    <w:basedOn w:val="Standardnpsmoodstavce"/>
    <w:link w:val="Nadpis6"/>
    <w:uiPriority w:val="9"/>
    <w:rsid w:val="00EE7EFC"/>
    <w:rPr>
      <w:rFonts w:asciiTheme="majorHAnsi" w:eastAsiaTheme="majorEastAsia" w:hAnsiTheme="majorHAnsi" w:cstheme="majorBidi"/>
      <w:color w:val="511707" w:themeColor="accent1" w:themeShade="7F"/>
      <w:sz w:val="20"/>
    </w:rPr>
  </w:style>
  <w:style w:type="paragraph" w:styleId="Zhlav">
    <w:name w:val="header"/>
    <w:aliases w:val="Záhlaví - Soukup,Záhlaví - Soukup Char Char,Záhlaví - Soukup Char Char Char Char Char"/>
    <w:basedOn w:val="Normln"/>
    <w:link w:val="ZhlavChar"/>
    <w:unhideWhenUsed/>
    <w:rsid w:val="00836571"/>
    <w:pPr>
      <w:tabs>
        <w:tab w:val="center" w:pos="4536"/>
        <w:tab w:val="right" w:pos="9072"/>
      </w:tabs>
    </w:pPr>
  </w:style>
  <w:style w:type="character" w:customStyle="1" w:styleId="ZhlavChar">
    <w:name w:val="Záhlaví Char"/>
    <w:aliases w:val="Záhlaví - Soukup Char,Záhlaví - Soukup Char Char Char,Záhlaví - Soukup Char Char Char Char Char Char"/>
    <w:basedOn w:val="Standardnpsmoodstavce"/>
    <w:link w:val="Zhlav"/>
    <w:rsid w:val="00836571"/>
  </w:style>
  <w:style w:type="paragraph" w:styleId="Zpat">
    <w:name w:val="footer"/>
    <w:basedOn w:val="Normln"/>
    <w:link w:val="ZpatChar"/>
    <w:uiPriority w:val="99"/>
    <w:unhideWhenUsed/>
    <w:rsid w:val="00836571"/>
    <w:pPr>
      <w:tabs>
        <w:tab w:val="center" w:pos="4536"/>
        <w:tab w:val="right" w:pos="9072"/>
      </w:tabs>
    </w:pPr>
  </w:style>
  <w:style w:type="character" w:customStyle="1" w:styleId="ZpatChar">
    <w:name w:val="Zápatí Char"/>
    <w:basedOn w:val="Standardnpsmoodstavce"/>
    <w:link w:val="Zpat"/>
    <w:uiPriority w:val="99"/>
    <w:rsid w:val="00836571"/>
  </w:style>
  <w:style w:type="character" w:styleId="Hypertextovodkaz">
    <w:name w:val="Hyperlink"/>
    <w:basedOn w:val="Standardnpsmoodstavce"/>
    <w:uiPriority w:val="99"/>
    <w:unhideWhenUsed/>
    <w:rsid w:val="0036198C"/>
    <w:rPr>
      <w:color w:val="6B9F25" w:themeColor="hyperlink"/>
      <w:u w:val="single"/>
    </w:rPr>
  </w:style>
  <w:style w:type="paragraph" w:styleId="Bezmezer">
    <w:name w:val="No Spacing"/>
    <w:link w:val="BezmezerChar"/>
    <w:uiPriority w:val="1"/>
    <w:qFormat/>
    <w:rsid w:val="00EE7EFC"/>
    <w:pPr>
      <w:spacing w:after="0" w:line="240" w:lineRule="auto"/>
    </w:pPr>
    <w:rPr>
      <w:rFonts w:eastAsiaTheme="minorEastAsia"/>
      <w:sz w:val="20"/>
      <w:lang w:eastAsia="cs-CZ"/>
    </w:rPr>
  </w:style>
  <w:style w:type="character" w:customStyle="1" w:styleId="BezmezerChar">
    <w:name w:val="Bez mezer Char"/>
    <w:basedOn w:val="Standardnpsmoodstavce"/>
    <w:link w:val="Bezmezer"/>
    <w:uiPriority w:val="1"/>
    <w:rsid w:val="00EE7EFC"/>
    <w:rPr>
      <w:rFonts w:eastAsiaTheme="minorEastAsia"/>
      <w:sz w:val="20"/>
      <w:lang w:eastAsia="cs-CZ"/>
    </w:rPr>
  </w:style>
  <w:style w:type="paragraph" w:styleId="Nadpisobsahu">
    <w:name w:val="TOC Heading"/>
    <w:basedOn w:val="Nadpis1"/>
    <w:next w:val="Normln"/>
    <w:uiPriority w:val="39"/>
    <w:unhideWhenUsed/>
    <w:qFormat/>
    <w:rsid w:val="005F0A79"/>
    <w:pPr>
      <w:outlineLvl w:val="9"/>
    </w:pPr>
    <w:rPr>
      <w:lang w:eastAsia="cs-CZ"/>
    </w:rPr>
  </w:style>
  <w:style w:type="paragraph" w:styleId="Obsah1">
    <w:name w:val="toc 1"/>
    <w:basedOn w:val="Normln"/>
    <w:next w:val="Normln"/>
    <w:autoRedefine/>
    <w:uiPriority w:val="39"/>
    <w:unhideWhenUsed/>
    <w:rsid w:val="0094079E"/>
    <w:pPr>
      <w:tabs>
        <w:tab w:val="left" w:pos="426"/>
        <w:tab w:val="right" w:leader="dot" w:pos="9736"/>
      </w:tabs>
      <w:spacing w:after="100"/>
    </w:pPr>
  </w:style>
  <w:style w:type="paragraph" w:styleId="Textbubliny">
    <w:name w:val="Balloon Text"/>
    <w:basedOn w:val="Normln"/>
    <w:link w:val="TextbublinyChar"/>
    <w:uiPriority w:val="99"/>
    <w:semiHidden/>
    <w:unhideWhenUsed/>
    <w:rsid w:val="005F0A7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A79"/>
    <w:rPr>
      <w:rFonts w:ascii="Segoe UI" w:hAnsi="Segoe UI" w:cs="Segoe UI"/>
      <w:sz w:val="18"/>
      <w:szCs w:val="18"/>
    </w:rPr>
  </w:style>
  <w:style w:type="paragraph" w:styleId="Odstavecseseznamem">
    <w:name w:val="List Paragraph"/>
    <w:basedOn w:val="Normln"/>
    <w:uiPriority w:val="34"/>
    <w:qFormat/>
    <w:rsid w:val="00EF2C20"/>
    <w:pPr>
      <w:ind w:left="720"/>
      <w:contextualSpacing/>
    </w:pPr>
  </w:style>
  <w:style w:type="paragraph" w:styleId="Obsah2">
    <w:name w:val="toc 2"/>
    <w:basedOn w:val="Normln"/>
    <w:next w:val="Normln"/>
    <w:autoRedefine/>
    <w:uiPriority w:val="39"/>
    <w:unhideWhenUsed/>
    <w:rsid w:val="000722DF"/>
    <w:pPr>
      <w:tabs>
        <w:tab w:val="left" w:pos="1276"/>
        <w:tab w:val="right" w:leader="dot" w:pos="9736"/>
      </w:tabs>
      <w:spacing w:line="259" w:lineRule="auto"/>
      <w:ind w:left="220"/>
    </w:pPr>
    <w:rPr>
      <w:rFonts w:eastAsiaTheme="minorEastAsia" w:cs="Times New Roman"/>
      <w:sz w:val="22"/>
      <w:lang w:eastAsia="cs-CZ"/>
    </w:rPr>
  </w:style>
  <w:style w:type="paragraph" w:styleId="Obsah3">
    <w:name w:val="toc 3"/>
    <w:basedOn w:val="Normln"/>
    <w:next w:val="Normln"/>
    <w:autoRedefine/>
    <w:uiPriority w:val="39"/>
    <w:unhideWhenUsed/>
    <w:rsid w:val="001D2FFC"/>
    <w:pPr>
      <w:tabs>
        <w:tab w:val="left" w:pos="1276"/>
        <w:tab w:val="right" w:leader="dot" w:pos="9736"/>
      </w:tabs>
      <w:spacing w:after="100" w:line="259" w:lineRule="auto"/>
      <w:ind w:left="440"/>
    </w:pPr>
    <w:rPr>
      <w:rFonts w:eastAsiaTheme="minorEastAsia" w:cs="Times New Roman"/>
      <w:sz w:val="22"/>
      <w:lang w:eastAsia="cs-CZ"/>
    </w:rPr>
  </w:style>
  <w:style w:type="paragraph" w:styleId="Zkladntext">
    <w:name w:val="Body Text"/>
    <w:basedOn w:val="Normln"/>
    <w:link w:val="ZkladntextChar"/>
    <w:semiHidden/>
    <w:rsid w:val="00B86185"/>
    <w:pPr>
      <w:spacing w:after="120"/>
    </w:pPr>
    <w:rPr>
      <w:rFonts w:ascii="Times New Roman" w:eastAsia="Times New Roman" w:hAnsi="Times New Roman" w:cs="Times New Roman"/>
      <w:b/>
      <w:szCs w:val="24"/>
      <w:lang w:eastAsia="cs-CZ"/>
    </w:rPr>
  </w:style>
  <w:style w:type="character" w:customStyle="1" w:styleId="ZkladntextChar">
    <w:name w:val="Základní text Char"/>
    <w:basedOn w:val="Standardnpsmoodstavce"/>
    <w:link w:val="Zkladntext"/>
    <w:semiHidden/>
    <w:rsid w:val="00B86185"/>
    <w:rPr>
      <w:rFonts w:ascii="Times New Roman" w:eastAsia="Times New Roman" w:hAnsi="Times New Roman" w:cs="Times New Roman"/>
      <w:b/>
      <w:sz w:val="24"/>
      <w:szCs w:val="24"/>
      <w:lang w:eastAsia="cs-CZ"/>
    </w:rPr>
  </w:style>
  <w:style w:type="paragraph" w:styleId="Zkladntext3">
    <w:name w:val="Body Text 3"/>
    <w:basedOn w:val="Normln"/>
    <w:link w:val="Zkladntext3Char"/>
    <w:uiPriority w:val="99"/>
    <w:semiHidden/>
    <w:unhideWhenUsed/>
    <w:rsid w:val="00B86185"/>
    <w:pPr>
      <w:spacing w:after="120" w:line="276" w:lineRule="auto"/>
    </w:pPr>
    <w:rPr>
      <w:rFonts w:ascii="Arial" w:hAnsi="Arial" w:cstheme="majorBidi"/>
      <w:sz w:val="16"/>
      <w:szCs w:val="16"/>
      <w:lang w:val="en-US" w:bidi="en-US"/>
    </w:rPr>
  </w:style>
  <w:style w:type="character" w:customStyle="1" w:styleId="Zkladntext3Char">
    <w:name w:val="Základní text 3 Char"/>
    <w:basedOn w:val="Standardnpsmoodstavce"/>
    <w:link w:val="Zkladntext3"/>
    <w:uiPriority w:val="99"/>
    <w:semiHidden/>
    <w:rsid w:val="00B86185"/>
    <w:rPr>
      <w:rFonts w:ascii="Arial" w:hAnsi="Arial" w:cstheme="majorBidi"/>
      <w:sz w:val="16"/>
      <w:szCs w:val="16"/>
      <w:lang w:val="en-US" w:bidi="en-US"/>
    </w:rPr>
  </w:style>
  <w:style w:type="paragraph" w:customStyle="1" w:styleId="Bntext">
    <w:name w:val="Běžný text"/>
    <w:basedOn w:val="Normln"/>
    <w:rsid w:val="00B86185"/>
    <w:pPr>
      <w:widowControl w:val="0"/>
      <w:spacing w:before="60" w:after="60"/>
      <w:jc w:val="both"/>
    </w:pPr>
    <w:rPr>
      <w:rFonts w:ascii="Arial" w:eastAsia="Times New Roman" w:hAnsi="Arial" w:cs="Times New Roman"/>
      <w:szCs w:val="24"/>
      <w:lang w:eastAsia="cs-CZ"/>
    </w:rPr>
  </w:style>
  <w:style w:type="paragraph" w:styleId="Zkladntextodsazen">
    <w:name w:val="Body Text Indent"/>
    <w:basedOn w:val="Normln"/>
    <w:link w:val="ZkladntextodsazenChar"/>
    <w:uiPriority w:val="99"/>
    <w:unhideWhenUsed/>
    <w:rsid w:val="007B1EAD"/>
    <w:pPr>
      <w:spacing w:after="120"/>
      <w:ind w:left="283"/>
    </w:pPr>
  </w:style>
  <w:style w:type="character" w:customStyle="1" w:styleId="ZkladntextodsazenChar">
    <w:name w:val="Základní text odsazený Char"/>
    <w:basedOn w:val="Standardnpsmoodstavce"/>
    <w:link w:val="Zkladntextodsazen"/>
    <w:uiPriority w:val="99"/>
    <w:rsid w:val="007B1EAD"/>
    <w:rPr>
      <w:sz w:val="20"/>
    </w:rPr>
  </w:style>
  <w:style w:type="character" w:styleId="Siln">
    <w:name w:val="Strong"/>
    <w:basedOn w:val="Standardnpsmoodstavce"/>
    <w:uiPriority w:val="22"/>
    <w:qFormat/>
    <w:rsid w:val="003109FC"/>
    <w:rPr>
      <w:b/>
      <w:bCs/>
    </w:rPr>
  </w:style>
  <w:style w:type="character" w:customStyle="1" w:styleId="apple-converted-space">
    <w:name w:val="apple-converted-space"/>
    <w:basedOn w:val="Standardnpsmoodstavce"/>
    <w:rsid w:val="003109FC"/>
  </w:style>
  <w:style w:type="character" w:customStyle="1" w:styleId="Standardnpsmoodstavce1">
    <w:name w:val="Standardní písmo odstavce1"/>
    <w:rsid w:val="00E11C31"/>
  </w:style>
  <w:style w:type="paragraph" w:customStyle="1" w:styleId="p1">
    <w:name w:val="p1"/>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2">
    <w:name w:val="p2"/>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3">
    <w:name w:val="p3"/>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2">
    <w:name w:val="ft2"/>
    <w:basedOn w:val="Standardnpsmoodstavce"/>
    <w:rsid w:val="00EA6519"/>
  </w:style>
  <w:style w:type="character" w:customStyle="1" w:styleId="ft3">
    <w:name w:val="ft3"/>
    <w:basedOn w:val="Standardnpsmoodstavce"/>
    <w:rsid w:val="00EA6519"/>
  </w:style>
  <w:style w:type="character" w:customStyle="1" w:styleId="ft4">
    <w:name w:val="ft4"/>
    <w:basedOn w:val="Standardnpsmoodstavce"/>
    <w:rsid w:val="00EA6519"/>
  </w:style>
  <w:style w:type="paragraph" w:customStyle="1" w:styleId="p4">
    <w:name w:val="p4"/>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5">
    <w:name w:val="p5"/>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1">
    <w:name w:val="ft1"/>
    <w:basedOn w:val="Standardnpsmoodstavce"/>
    <w:rsid w:val="00EA6519"/>
  </w:style>
  <w:style w:type="character" w:customStyle="1" w:styleId="ft5">
    <w:name w:val="ft5"/>
    <w:basedOn w:val="Standardnpsmoodstavce"/>
    <w:rsid w:val="00EA6519"/>
  </w:style>
  <w:style w:type="paragraph" w:customStyle="1" w:styleId="p6">
    <w:name w:val="p6"/>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7">
    <w:name w:val="p7"/>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8">
    <w:name w:val="p8"/>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6">
    <w:name w:val="ft6"/>
    <w:basedOn w:val="Standardnpsmoodstavce"/>
    <w:rsid w:val="00EA6519"/>
  </w:style>
  <w:style w:type="character" w:customStyle="1" w:styleId="ft7">
    <w:name w:val="ft7"/>
    <w:basedOn w:val="Standardnpsmoodstavce"/>
    <w:rsid w:val="00EA6519"/>
  </w:style>
  <w:style w:type="paragraph" w:customStyle="1" w:styleId="p9">
    <w:name w:val="p9"/>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0">
    <w:name w:val="p10"/>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8">
    <w:name w:val="ft8"/>
    <w:basedOn w:val="Standardnpsmoodstavce"/>
    <w:rsid w:val="00EA6519"/>
  </w:style>
  <w:style w:type="character" w:customStyle="1" w:styleId="ft9">
    <w:name w:val="ft9"/>
    <w:basedOn w:val="Standardnpsmoodstavce"/>
    <w:rsid w:val="00EA6519"/>
  </w:style>
  <w:style w:type="paragraph" w:customStyle="1" w:styleId="p11">
    <w:name w:val="p11"/>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2">
    <w:name w:val="p12"/>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3">
    <w:name w:val="p13"/>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11">
    <w:name w:val="ft11"/>
    <w:basedOn w:val="Standardnpsmoodstavce"/>
    <w:rsid w:val="00EA6519"/>
  </w:style>
  <w:style w:type="character" w:customStyle="1" w:styleId="ft12">
    <w:name w:val="ft12"/>
    <w:basedOn w:val="Standardnpsmoodstavce"/>
    <w:rsid w:val="00EA6519"/>
  </w:style>
  <w:style w:type="paragraph" w:customStyle="1" w:styleId="p14">
    <w:name w:val="p14"/>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5">
    <w:name w:val="p15"/>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6">
    <w:name w:val="p16"/>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7">
    <w:name w:val="p17"/>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8">
    <w:name w:val="p18"/>
    <w:basedOn w:val="Normln"/>
    <w:rsid w:val="00EA6519"/>
    <w:pPr>
      <w:spacing w:before="100" w:beforeAutospacing="1" w:after="100" w:afterAutospacing="1"/>
    </w:pPr>
    <w:rPr>
      <w:rFonts w:ascii="Times New Roman" w:eastAsia="Times New Roman" w:hAnsi="Times New Roman" w:cs="Times New Roman"/>
      <w:szCs w:val="24"/>
      <w:lang w:eastAsia="cs-CZ"/>
    </w:rPr>
  </w:style>
  <w:style w:type="paragraph" w:customStyle="1" w:styleId="p19">
    <w:name w:val="p19"/>
    <w:basedOn w:val="Normln"/>
    <w:rsid w:val="00EA6519"/>
    <w:pPr>
      <w:spacing w:before="100" w:beforeAutospacing="1" w:after="100" w:afterAutospacing="1"/>
    </w:pPr>
    <w:rPr>
      <w:rFonts w:ascii="Times New Roman" w:eastAsia="Times New Roman" w:hAnsi="Times New Roman" w:cs="Times New Roman"/>
      <w:szCs w:val="24"/>
      <w:lang w:eastAsia="cs-CZ"/>
    </w:rPr>
  </w:style>
  <w:style w:type="character" w:customStyle="1" w:styleId="ft10">
    <w:name w:val="ft10"/>
    <w:basedOn w:val="Standardnpsmoodstavce"/>
    <w:rsid w:val="00EA6519"/>
  </w:style>
  <w:style w:type="character" w:customStyle="1" w:styleId="ft13">
    <w:name w:val="ft13"/>
    <w:basedOn w:val="Standardnpsmoodstavce"/>
    <w:rsid w:val="00EA6519"/>
  </w:style>
  <w:style w:type="paragraph" w:styleId="Zkladntext2">
    <w:name w:val="Body Text 2"/>
    <w:basedOn w:val="Normln"/>
    <w:link w:val="Zkladntext2Char"/>
    <w:semiHidden/>
    <w:rsid w:val="00814AAA"/>
    <w:pPr>
      <w:spacing w:after="120" w:line="480" w:lineRule="auto"/>
    </w:pPr>
    <w:rPr>
      <w:rFonts w:ascii="Times New Roman" w:eastAsia="Times New Roman" w:hAnsi="Times New Roman" w:cs="Times New Roman"/>
      <w:b/>
      <w:szCs w:val="24"/>
      <w:lang w:eastAsia="cs-CZ"/>
    </w:rPr>
  </w:style>
  <w:style w:type="character" w:customStyle="1" w:styleId="Zkladntext2Char">
    <w:name w:val="Základní text 2 Char"/>
    <w:basedOn w:val="Standardnpsmoodstavce"/>
    <w:link w:val="Zkladntext2"/>
    <w:semiHidden/>
    <w:rsid w:val="00814AAA"/>
    <w:rPr>
      <w:rFonts w:ascii="Times New Roman" w:eastAsia="Times New Roman" w:hAnsi="Times New Roman" w:cs="Times New Roman"/>
      <w:b/>
      <w:sz w:val="24"/>
      <w:szCs w:val="24"/>
      <w:lang w:eastAsia="cs-CZ"/>
    </w:rPr>
  </w:style>
  <w:style w:type="character" w:customStyle="1" w:styleId="Nevyeenzmnka1">
    <w:name w:val="Nevyřešená zmínka1"/>
    <w:basedOn w:val="Standardnpsmoodstavce"/>
    <w:uiPriority w:val="99"/>
    <w:semiHidden/>
    <w:unhideWhenUsed/>
    <w:rsid w:val="00035EF3"/>
    <w:rPr>
      <w:color w:val="605E5C"/>
      <w:shd w:val="clear" w:color="auto" w:fill="E1DFDD"/>
    </w:rPr>
  </w:style>
  <w:style w:type="table" w:styleId="Mkatabulky">
    <w:name w:val="Table Grid"/>
    <w:basedOn w:val="Normlntabulka"/>
    <w:uiPriority w:val="39"/>
    <w:rsid w:val="007D6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371A"/>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styleId="Obsah4">
    <w:name w:val="toc 4"/>
    <w:basedOn w:val="Normln"/>
    <w:next w:val="Normln"/>
    <w:autoRedefine/>
    <w:uiPriority w:val="39"/>
    <w:unhideWhenUsed/>
    <w:rsid w:val="00A050BE"/>
    <w:pPr>
      <w:spacing w:after="100" w:line="259" w:lineRule="auto"/>
      <w:ind w:left="660"/>
    </w:pPr>
    <w:rPr>
      <w:rFonts w:eastAsiaTheme="minorEastAsia"/>
      <w:sz w:val="22"/>
      <w:lang w:eastAsia="cs-CZ"/>
    </w:rPr>
  </w:style>
  <w:style w:type="paragraph" w:styleId="Obsah5">
    <w:name w:val="toc 5"/>
    <w:basedOn w:val="Normln"/>
    <w:next w:val="Normln"/>
    <w:autoRedefine/>
    <w:uiPriority w:val="39"/>
    <w:unhideWhenUsed/>
    <w:rsid w:val="00A050BE"/>
    <w:pPr>
      <w:spacing w:after="100" w:line="259" w:lineRule="auto"/>
      <w:ind w:left="880"/>
    </w:pPr>
    <w:rPr>
      <w:rFonts w:eastAsiaTheme="minorEastAsia"/>
      <w:sz w:val="22"/>
      <w:lang w:eastAsia="cs-CZ"/>
    </w:rPr>
  </w:style>
  <w:style w:type="paragraph" w:styleId="Obsah6">
    <w:name w:val="toc 6"/>
    <w:basedOn w:val="Normln"/>
    <w:next w:val="Normln"/>
    <w:autoRedefine/>
    <w:uiPriority w:val="39"/>
    <w:unhideWhenUsed/>
    <w:rsid w:val="00A050BE"/>
    <w:pPr>
      <w:spacing w:after="100" w:line="259" w:lineRule="auto"/>
      <w:ind w:left="1100"/>
    </w:pPr>
    <w:rPr>
      <w:rFonts w:eastAsiaTheme="minorEastAsia"/>
      <w:sz w:val="22"/>
      <w:lang w:eastAsia="cs-CZ"/>
    </w:rPr>
  </w:style>
  <w:style w:type="paragraph" w:styleId="Obsah7">
    <w:name w:val="toc 7"/>
    <w:basedOn w:val="Normln"/>
    <w:next w:val="Normln"/>
    <w:autoRedefine/>
    <w:uiPriority w:val="39"/>
    <w:unhideWhenUsed/>
    <w:rsid w:val="00A050BE"/>
    <w:pPr>
      <w:spacing w:after="100" w:line="259" w:lineRule="auto"/>
      <w:ind w:left="1320"/>
    </w:pPr>
    <w:rPr>
      <w:rFonts w:eastAsiaTheme="minorEastAsia"/>
      <w:sz w:val="22"/>
      <w:lang w:eastAsia="cs-CZ"/>
    </w:rPr>
  </w:style>
  <w:style w:type="paragraph" w:styleId="Obsah8">
    <w:name w:val="toc 8"/>
    <w:basedOn w:val="Normln"/>
    <w:next w:val="Normln"/>
    <w:autoRedefine/>
    <w:uiPriority w:val="39"/>
    <w:unhideWhenUsed/>
    <w:rsid w:val="00A050BE"/>
    <w:pPr>
      <w:spacing w:after="100" w:line="259" w:lineRule="auto"/>
      <w:ind w:left="1540"/>
    </w:pPr>
    <w:rPr>
      <w:rFonts w:eastAsiaTheme="minorEastAsia"/>
      <w:sz w:val="22"/>
      <w:lang w:eastAsia="cs-CZ"/>
    </w:rPr>
  </w:style>
  <w:style w:type="paragraph" w:styleId="Obsah9">
    <w:name w:val="toc 9"/>
    <w:basedOn w:val="Normln"/>
    <w:next w:val="Normln"/>
    <w:autoRedefine/>
    <w:uiPriority w:val="39"/>
    <w:unhideWhenUsed/>
    <w:rsid w:val="00A050BE"/>
    <w:pPr>
      <w:spacing w:after="100" w:line="259" w:lineRule="auto"/>
      <w:ind w:left="1760"/>
    </w:pPr>
    <w:rPr>
      <w:rFonts w:eastAsiaTheme="minorEastAsia"/>
      <w:sz w:val="22"/>
      <w:lang w:eastAsia="cs-CZ"/>
    </w:rPr>
  </w:style>
  <w:style w:type="paragraph" w:customStyle="1" w:styleId="odstavec">
    <w:name w:val="odstavec"/>
    <w:basedOn w:val="Zkladntextodsazen"/>
    <w:link w:val="odstavecChar"/>
    <w:qFormat/>
    <w:rsid w:val="0041005E"/>
    <w:pPr>
      <w:spacing w:after="0"/>
      <w:ind w:left="0" w:firstLine="426"/>
      <w:jc w:val="both"/>
    </w:pPr>
    <w:rPr>
      <w:rFonts w:ascii="Calibri" w:eastAsia="Calibri" w:hAnsi="Calibri" w:cs="Times New Roman"/>
      <w:sz w:val="20"/>
    </w:rPr>
  </w:style>
  <w:style w:type="character" w:customStyle="1" w:styleId="odstavecChar">
    <w:name w:val="odstavec Char"/>
    <w:basedOn w:val="ZkladntextodsazenChar"/>
    <w:link w:val="odstavec"/>
    <w:rsid w:val="0041005E"/>
    <w:rPr>
      <w:rFonts w:ascii="Calibri" w:eastAsia="Calibri" w:hAnsi="Calibri" w:cs="Times New Roman"/>
      <w:sz w:val="20"/>
    </w:rPr>
  </w:style>
  <w:style w:type="paragraph" w:customStyle="1" w:styleId="cc">
    <w:name w:val="cc"/>
    <w:basedOn w:val="Normln"/>
    <w:uiPriority w:val="99"/>
    <w:rsid w:val="0041005E"/>
    <w:pPr>
      <w:spacing w:before="100" w:beforeAutospacing="1" w:after="100" w:afterAutospacing="1"/>
    </w:pPr>
    <w:rPr>
      <w:rFonts w:ascii="Arial" w:eastAsia="Times New Roman" w:hAnsi="Arial" w:cs="Times New Roman"/>
      <w:sz w:val="20"/>
      <w:szCs w:val="24"/>
      <w:lang w:eastAsia="cs-CZ"/>
    </w:rPr>
  </w:style>
  <w:style w:type="character" w:styleId="Odkaznakoment">
    <w:name w:val="annotation reference"/>
    <w:basedOn w:val="Standardnpsmoodstavce"/>
    <w:uiPriority w:val="99"/>
    <w:semiHidden/>
    <w:unhideWhenUsed/>
    <w:rsid w:val="008A7738"/>
    <w:rPr>
      <w:sz w:val="16"/>
      <w:szCs w:val="16"/>
    </w:rPr>
  </w:style>
  <w:style w:type="paragraph" w:styleId="Textkomente">
    <w:name w:val="annotation text"/>
    <w:basedOn w:val="Normln"/>
    <w:link w:val="TextkomenteChar"/>
    <w:uiPriority w:val="99"/>
    <w:semiHidden/>
    <w:unhideWhenUsed/>
    <w:rsid w:val="008A7738"/>
    <w:rPr>
      <w:sz w:val="20"/>
      <w:szCs w:val="20"/>
    </w:rPr>
  </w:style>
  <w:style w:type="character" w:customStyle="1" w:styleId="TextkomenteChar">
    <w:name w:val="Text komentáře Char"/>
    <w:basedOn w:val="Standardnpsmoodstavce"/>
    <w:link w:val="Textkomente"/>
    <w:uiPriority w:val="99"/>
    <w:semiHidden/>
    <w:rsid w:val="008A7738"/>
    <w:rPr>
      <w:sz w:val="20"/>
      <w:szCs w:val="20"/>
    </w:rPr>
  </w:style>
  <w:style w:type="paragraph" w:styleId="Pedmtkomente">
    <w:name w:val="annotation subject"/>
    <w:basedOn w:val="Textkomente"/>
    <w:next w:val="Textkomente"/>
    <w:link w:val="PedmtkomenteChar"/>
    <w:uiPriority w:val="99"/>
    <w:semiHidden/>
    <w:unhideWhenUsed/>
    <w:rsid w:val="008A7738"/>
    <w:rPr>
      <w:b/>
      <w:bCs/>
    </w:rPr>
  </w:style>
  <w:style w:type="character" w:customStyle="1" w:styleId="PedmtkomenteChar">
    <w:name w:val="Předmět komentáře Char"/>
    <w:basedOn w:val="TextkomenteChar"/>
    <w:link w:val="Pedmtkomente"/>
    <w:uiPriority w:val="99"/>
    <w:semiHidden/>
    <w:rsid w:val="008A7738"/>
    <w:rPr>
      <w:b/>
      <w:bCs/>
      <w:sz w:val="20"/>
      <w:szCs w:val="20"/>
    </w:rPr>
  </w:style>
  <w:style w:type="paragraph" w:styleId="Revize">
    <w:name w:val="Revision"/>
    <w:hidden/>
    <w:uiPriority w:val="99"/>
    <w:semiHidden/>
    <w:rsid w:val="00B46DC3"/>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665176">
      <w:bodyDiv w:val="1"/>
      <w:marLeft w:val="0"/>
      <w:marRight w:val="0"/>
      <w:marTop w:val="0"/>
      <w:marBottom w:val="0"/>
      <w:divBdr>
        <w:top w:val="none" w:sz="0" w:space="0" w:color="auto"/>
        <w:left w:val="none" w:sz="0" w:space="0" w:color="auto"/>
        <w:bottom w:val="none" w:sz="0" w:space="0" w:color="auto"/>
        <w:right w:val="none" w:sz="0" w:space="0" w:color="auto"/>
      </w:divBdr>
    </w:div>
    <w:div w:id="723723893">
      <w:bodyDiv w:val="1"/>
      <w:marLeft w:val="0"/>
      <w:marRight w:val="0"/>
      <w:marTop w:val="0"/>
      <w:marBottom w:val="0"/>
      <w:divBdr>
        <w:top w:val="none" w:sz="0" w:space="0" w:color="auto"/>
        <w:left w:val="none" w:sz="0" w:space="0" w:color="auto"/>
        <w:bottom w:val="none" w:sz="0" w:space="0" w:color="auto"/>
        <w:right w:val="none" w:sz="0" w:space="0" w:color="auto"/>
      </w:divBdr>
    </w:div>
    <w:div w:id="1360933633">
      <w:bodyDiv w:val="1"/>
      <w:marLeft w:val="0"/>
      <w:marRight w:val="0"/>
      <w:marTop w:val="0"/>
      <w:marBottom w:val="0"/>
      <w:divBdr>
        <w:top w:val="none" w:sz="0" w:space="0" w:color="auto"/>
        <w:left w:val="none" w:sz="0" w:space="0" w:color="auto"/>
        <w:bottom w:val="none" w:sz="0" w:space="0" w:color="auto"/>
        <w:right w:val="none" w:sz="0" w:space="0" w:color="auto"/>
      </w:divBdr>
    </w:div>
    <w:div w:id="1620408361">
      <w:bodyDiv w:val="1"/>
      <w:marLeft w:val="0"/>
      <w:marRight w:val="0"/>
      <w:marTop w:val="0"/>
      <w:marBottom w:val="0"/>
      <w:divBdr>
        <w:top w:val="none" w:sz="0" w:space="0" w:color="auto"/>
        <w:left w:val="none" w:sz="0" w:space="0" w:color="auto"/>
        <w:bottom w:val="none" w:sz="0" w:space="0" w:color="auto"/>
        <w:right w:val="none" w:sz="0" w:space="0" w:color="auto"/>
      </w:divBdr>
    </w:div>
    <w:div w:id="1949769913">
      <w:bodyDiv w:val="1"/>
      <w:marLeft w:val="0"/>
      <w:marRight w:val="0"/>
      <w:marTop w:val="0"/>
      <w:marBottom w:val="0"/>
      <w:divBdr>
        <w:top w:val="none" w:sz="0" w:space="0" w:color="auto"/>
        <w:left w:val="none" w:sz="0" w:space="0" w:color="auto"/>
        <w:bottom w:val="none" w:sz="0" w:space="0" w:color="auto"/>
        <w:right w:val="none" w:sz="0" w:space="0" w:color="auto"/>
      </w:divBdr>
    </w:div>
    <w:div w:id="1952541912">
      <w:bodyDiv w:val="1"/>
      <w:marLeft w:val="0"/>
      <w:marRight w:val="0"/>
      <w:marTop w:val="0"/>
      <w:marBottom w:val="0"/>
      <w:divBdr>
        <w:top w:val="none" w:sz="0" w:space="0" w:color="auto"/>
        <w:left w:val="none" w:sz="0" w:space="0" w:color="auto"/>
        <w:bottom w:val="none" w:sz="0" w:space="0" w:color="auto"/>
        <w:right w:val="none" w:sz="0" w:space="0" w:color="auto"/>
      </w:divBdr>
    </w:div>
    <w:div w:id="1974747965">
      <w:bodyDiv w:val="1"/>
      <w:marLeft w:val="0"/>
      <w:marRight w:val="0"/>
      <w:marTop w:val="0"/>
      <w:marBottom w:val="0"/>
      <w:divBdr>
        <w:top w:val="none" w:sz="0" w:space="0" w:color="auto"/>
        <w:left w:val="none" w:sz="0" w:space="0" w:color="auto"/>
        <w:bottom w:val="none" w:sz="0" w:space="0" w:color="auto"/>
        <w:right w:val="none" w:sz="0" w:space="0" w:color="auto"/>
      </w:divBdr>
    </w:div>
    <w:div w:id="1980912838">
      <w:bodyDiv w:val="1"/>
      <w:marLeft w:val="0"/>
      <w:marRight w:val="0"/>
      <w:marTop w:val="0"/>
      <w:marBottom w:val="0"/>
      <w:divBdr>
        <w:top w:val="none" w:sz="0" w:space="0" w:color="auto"/>
        <w:left w:val="none" w:sz="0" w:space="0" w:color="auto"/>
        <w:bottom w:val="none" w:sz="0" w:space="0" w:color="auto"/>
        <w:right w:val="none" w:sz="0" w:space="0" w:color="auto"/>
      </w:divBdr>
    </w:div>
    <w:div w:id="2001809938">
      <w:bodyDiv w:val="1"/>
      <w:marLeft w:val="0"/>
      <w:marRight w:val="0"/>
      <w:marTop w:val="0"/>
      <w:marBottom w:val="0"/>
      <w:divBdr>
        <w:top w:val="none" w:sz="0" w:space="0" w:color="auto"/>
        <w:left w:val="none" w:sz="0" w:space="0" w:color="auto"/>
        <w:bottom w:val="none" w:sz="0" w:space="0" w:color="auto"/>
        <w:right w:val="none" w:sz="0" w:space="0" w:color="auto"/>
      </w:divBdr>
    </w:div>
    <w:div w:id="20619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Červená">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CC9C7-8A12-42E2-89BB-99B17D2E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14</Pages>
  <Words>3854</Words>
  <Characters>22740</Characters>
  <Application>Microsoft Office Word</Application>
  <DocSecurity>0</DocSecurity>
  <Lines>189</Lines>
  <Paragraphs>53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Robosh</dc:creator>
  <cp:lastModifiedBy>Ladislav Škůrek</cp:lastModifiedBy>
  <cp:revision>31</cp:revision>
  <cp:lastPrinted>2021-04-14T08:23:00Z</cp:lastPrinted>
  <dcterms:created xsi:type="dcterms:W3CDTF">2021-02-11T07:54:00Z</dcterms:created>
  <dcterms:modified xsi:type="dcterms:W3CDTF">2022-01-21T18:32:00Z</dcterms:modified>
</cp:coreProperties>
</file>